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77" w:rsidRPr="00706280" w:rsidRDefault="00A55CF4" w:rsidP="00706280">
      <w:pPr>
        <w:pStyle w:val="Textoindependiente"/>
        <w:spacing w:line="242" w:lineRule="auto"/>
        <w:ind w:right="127"/>
        <w:jc w:val="both"/>
        <w:rPr>
          <w:rFonts w:ascii="Times New Roman"/>
          <w:sz w:val="8"/>
        </w:rPr>
      </w:pPr>
      <w:r>
        <w:t xml:space="preserve">               </w:t>
      </w:r>
      <w:r w:rsidR="00101716">
        <w:t xml:space="preserve">       </w:t>
      </w:r>
    </w:p>
    <w:p w:rsidR="00F72577" w:rsidRPr="006E1DF4" w:rsidRDefault="00101716" w:rsidP="00C45F2A">
      <w:pPr>
        <w:spacing w:before="1" w:line="242" w:lineRule="auto"/>
        <w:ind w:right="-34"/>
        <w:jc w:val="center"/>
        <w:rPr>
          <w:rFonts w:ascii="Georgia" w:hAnsi="Georgia"/>
          <w:b/>
          <w:i/>
          <w:sz w:val="24"/>
          <w:szCs w:val="24"/>
        </w:rPr>
      </w:pPr>
      <w:r w:rsidRPr="006E1DF4">
        <w:rPr>
          <w:rFonts w:ascii="Georgia" w:hAnsi="Georgia"/>
          <w:b/>
          <w:i/>
          <w:sz w:val="24"/>
          <w:szCs w:val="24"/>
        </w:rPr>
        <w:t xml:space="preserve">TEXTO APROBADO EN PRIMER DEBATE EN </w:t>
      </w:r>
      <w:r w:rsidR="00771C6C">
        <w:rPr>
          <w:rFonts w:ascii="Georgia" w:hAnsi="Georgia"/>
          <w:b/>
          <w:i/>
          <w:sz w:val="24"/>
          <w:szCs w:val="24"/>
        </w:rPr>
        <w:t>SE</w:t>
      </w:r>
      <w:r w:rsidRPr="006E1DF4">
        <w:rPr>
          <w:rFonts w:ascii="Georgia" w:hAnsi="Georgia"/>
          <w:b/>
          <w:i/>
          <w:sz w:val="24"/>
          <w:szCs w:val="24"/>
        </w:rPr>
        <w:t>SIÓN CONJUNTA DE LAS COMISIONES TERCERAS CONSTIT</w:t>
      </w:r>
      <w:r w:rsidR="00985172">
        <w:rPr>
          <w:rFonts w:ascii="Georgia" w:hAnsi="Georgia"/>
          <w:b/>
          <w:i/>
          <w:sz w:val="24"/>
          <w:szCs w:val="24"/>
        </w:rPr>
        <w:t xml:space="preserve">UCIONALES PERMANENTES DE </w:t>
      </w:r>
      <w:r w:rsidR="00A73C26">
        <w:rPr>
          <w:rFonts w:ascii="Georgia" w:hAnsi="Georgia"/>
          <w:b/>
          <w:i/>
          <w:sz w:val="24"/>
          <w:szCs w:val="24"/>
        </w:rPr>
        <w:t xml:space="preserve">LA </w:t>
      </w:r>
      <w:r w:rsidR="00985172">
        <w:rPr>
          <w:rFonts w:ascii="Georgia" w:hAnsi="Georgia"/>
          <w:b/>
          <w:i/>
          <w:sz w:val="24"/>
          <w:szCs w:val="24"/>
        </w:rPr>
        <w:t>CÁMA</w:t>
      </w:r>
      <w:r w:rsidR="00A73C26">
        <w:rPr>
          <w:rFonts w:ascii="Georgia" w:hAnsi="Georgia"/>
          <w:b/>
          <w:i/>
          <w:sz w:val="24"/>
          <w:szCs w:val="24"/>
        </w:rPr>
        <w:t>R</w:t>
      </w:r>
      <w:r w:rsidR="00985172">
        <w:rPr>
          <w:rFonts w:ascii="Georgia" w:hAnsi="Georgia"/>
          <w:b/>
          <w:i/>
          <w:sz w:val="24"/>
          <w:szCs w:val="24"/>
        </w:rPr>
        <w:t>A DE REPRESENTANTES Y SENADO DE LA REPÚBLICA</w:t>
      </w:r>
      <w:r w:rsidRPr="006E1DF4">
        <w:rPr>
          <w:rFonts w:ascii="Georgia" w:hAnsi="Georgia"/>
          <w:b/>
          <w:i/>
          <w:sz w:val="24"/>
          <w:szCs w:val="24"/>
        </w:rPr>
        <w:t>, EN SESIÓN FORMAL</w:t>
      </w:r>
      <w:r w:rsidR="00985172">
        <w:rPr>
          <w:rFonts w:ascii="Georgia" w:hAnsi="Georgia"/>
          <w:b/>
          <w:i/>
          <w:sz w:val="24"/>
          <w:szCs w:val="24"/>
        </w:rPr>
        <w:t xml:space="preserve"> VIRTUAL DE</w:t>
      </w:r>
      <w:r w:rsidR="00DE0E1B">
        <w:rPr>
          <w:rFonts w:ascii="Georgia" w:hAnsi="Georgia"/>
          <w:b/>
          <w:i/>
          <w:sz w:val="24"/>
          <w:szCs w:val="24"/>
        </w:rPr>
        <w:t xml:space="preserve">L DÍA LUNES SIETE DE DICIEMBRE </w:t>
      </w:r>
      <w:r w:rsidR="00985172">
        <w:rPr>
          <w:rFonts w:ascii="Georgia" w:hAnsi="Georgia"/>
          <w:b/>
          <w:i/>
          <w:sz w:val="24"/>
          <w:szCs w:val="24"/>
        </w:rPr>
        <w:t xml:space="preserve">(07) DE DICIEMBRE </w:t>
      </w:r>
      <w:r w:rsidRPr="006E1DF4">
        <w:rPr>
          <w:rFonts w:ascii="Georgia" w:hAnsi="Georgia"/>
          <w:b/>
          <w:i/>
          <w:sz w:val="24"/>
          <w:szCs w:val="24"/>
        </w:rPr>
        <w:t>DE DOS MIL VEINTE (2020)</w:t>
      </w:r>
    </w:p>
    <w:p w:rsidR="00101716" w:rsidRPr="006E1DF4" w:rsidRDefault="00101716" w:rsidP="004B255E">
      <w:pPr>
        <w:spacing w:before="1" w:line="242" w:lineRule="auto"/>
        <w:ind w:right="-34"/>
        <w:jc w:val="center"/>
        <w:rPr>
          <w:rFonts w:ascii="Georgia" w:hAnsi="Georgia"/>
          <w:b/>
          <w:i/>
          <w:sz w:val="24"/>
          <w:szCs w:val="24"/>
        </w:rPr>
      </w:pPr>
    </w:p>
    <w:p w:rsidR="00C45F2A" w:rsidRDefault="00C45F2A" w:rsidP="004B255E">
      <w:pPr>
        <w:spacing w:before="1" w:line="242" w:lineRule="auto"/>
        <w:ind w:right="-34"/>
        <w:rPr>
          <w:rFonts w:ascii="Georgia" w:hAnsi="Georgia"/>
          <w:b/>
          <w:sz w:val="24"/>
          <w:szCs w:val="24"/>
        </w:rPr>
      </w:pPr>
    </w:p>
    <w:p w:rsidR="00101716" w:rsidRPr="006E1DF4" w:rsidRDefault="00101716" w:rsidP="004B255E">
      <w:pPr>
        <w:tabs>
          <w:tab w:val="left" w:pos="7068"/>
        </w:tabs>
        <w:spacing w:before="1" w:line="242" w:lineRule="auto"/>
        <w:ind w:right="-34"/>
        <w:jc w:val="center"/>
        <w:rPr>
          <w:rFonts w:ascii="Georgia" w:hAnsi="Georgia"/>
          <w:b/>
          <w:i/>
          <w:sz w:val="24"/>
          <w:szCs w:val="24"/>
        </w:rPr>
      </w:pPr>
      <w:r w:rsidRPr="006E1DF4">
        <w:rPr>
          <w:rFonts w:ascii="Georgia" w:hAnsi="Georgia"/>
          <w:b/>
          <w:i/>
          <w:sz w:val="24"/>
          <w:szCs w:val="24"/>
        </w:rPr>
        <w:t xml:space="preserve">AL PROYECTO DE LEY </w:t>
      </w:r>
      <w:r w:rsidR="006E7FC6" w:rsidRPr="006E1DF4">
        <w:rPr>
          <w:rFonts w:ascii="Georgia" w:hAnsi="Georgia"/>
          <w:b/>
          <w:i/>
          <w:sz w:val="24"/>
          <w:szCs w:val="24"/>
        </w:rPr>
        <w:t>N°.</w:t>
      </w:r>
      <w:r w:rsidR="00985172">
        <w:rPr>
          <w:rFonts w:ascii="Georgia" w:hAnsi="Georgia"/>
          <w:b/>
          <w:i/>
          <w:sz w:val="24"/>
          <w:szCs w:val="24"/>
        </w:rPr>
        <w:t xml:space="preserve"> 454 de 2020 Cámara – 353</w:t>
      </w:r>
      <w:r w:rsidRPr="006E1DF4">
        <w:rPr>
          <w:rFonts w:ascii="Georgia" w:hAnsi="Georgia"/>
          <w:b/>
          <w:i/>
          <w:sz w:val="24"/>
          <w:szCs w:val="24"/>
        </w:rPr>
        <w:t xml:space="preserve"> de 2020 Senado</w:t>
      </w:r>
    </w:p>
    <w:p w:rsidR="00C45F2A" w:rsidRPr="006E1DF4" w:rsidRDefault="00C45F2A" w:rsidP="004B255E">
      <w:pPr>
        <w:spacing w:before="1" w:line="242" w:lineRule="auto"/>
        <w:ind w:right="-34"/>
        <w:jc w:val="center"/>
        <w:rPr>
          <w:rFonts w:ascii="Georgia" w:hAnsi="Georgia"/>
          <w:b/>
          <w:i/>
          <w:sz w:val="24"/>
          <w:szCs w:val="24"/>
        </w:rPr>
      </w:pPr>
    </w:p>
    <w:p w:rsidR="00C45F2A" w:rsidRPr="006E1DF4" w:rsidRDefault="00C45F2A" w:rsidP="004B255E">
      <w:pPr>
        <w:tabs>
          <w:tab w:val="left" w:pos="7068"/>
        </w:tabs>
        <w:spacing w:before="1" w:line="242" w:lineRule="auto"/>
        <w:ind w:right="-34"/>
        <w:jc w:val="center"/>
        <w:rPr>
          <w:rFonts w:ascii="Georgia" w:hAnsi="Georgia"/>
          <w:i/>
          <w:sz w:val="24"/>
          <w:szCs w:val="24"/>
        </w:rPr>
      </w:pPr>
    </w:p>
    <w:p w:rsidR="00C45F2A" w:rsidRPr="006E1DF4" w:rsidRDefault="00985172" w:rsidP="004B255E">
      <w:pPr>
        <w:tabs>
          <w:tab w:val="left" w:pos="7068"/>
        </w:tabs>
        <w:spacing w:before="1" w:line="242" w:lineRule="auto"/>
        <w:ind w:right="-34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“Por la cual se modifica la Ley 2011 de 2019</w:t>
      </w:r>
      <w:r w:rsidR="00C45F2A" w:rsidRPr="006E1DF4">
        <w:rPr>
          <w:rFonts w:ascii="Georgia" w:hAnsi="Georgia"/>
          <w:i/>
          <w:sz w:val="24"/>
          <w:szCs w:val="24"/>
        </w:rPr>
        <w:t>”</w:t>
      </w:r>
    </w:p>
    <w:p w:rsidR="00C45F2A" w:rsidRPr="006E1DF4" w:rsidRDefault="00C45F2A" w:rsidP="00C45F2A">
      <w:pPr>
        <w:spacing w:before="1" w:line="242" w:lineRule="auto"/>
        <w:ind w:right="2112"/>
        <w:rPr>
          <w:rFonts w:ascii="Georgia" w:hAnsi="Georgia"/>
          <w:i/>
          <w:sz w:val="24"/>
          <w:szCs w:val="24"/>
        </w:rPr>
      </w:pPr>
    </w:p>
    <w:p w:rsidR="00C45F2A" w:rsidRPr="006E1DF4" w:rsidRDefault="00C45F2A" w:rsidP="00C45F2A">
      <w:pPr>
        <w:spacing w:before="1" w:line="242" w:lineRule="auto"/>
        <w:ind w:right="2112"/>
        <w:jc w:val="center"/>
        <w:rPr>
          <w:rFonts w:ascii="Georgia" w:hAnsi="Georgia"/>
          <w:b/>
          <w:i/>
          <w:sz w:val="24"/>
          <w:szCs w:val="24"/>
        </w:rPr>
      </w:pPr>
      <w:r w:rsidRPr="006E1DF4">
        <w:rPr>
          <w:rFonts w:ascii="Georgia" w:hAnsi="Georgia"/>
          <w:b/>
          <w:i/>
          <w:sz w:val="24"/>
          <w:szCs w:val="24"/>
        </w:rPr>
        <w:t xml:space="preserve">                                     EL Congreso de Colombia</w:t>
      </w:r>
    </w:p>
    <w:p w:rsidR="00101716" w:rsidRPr="006E1DF4" w:rsidRDefault="00101716" w:rsidP="00C45F2A">
      <w:pPr>
        <w:ind w:left="324" w:right="242"/>
        <w:rPr>
          <w:rFonts w:ascii="Georgia" w:hAnsi="Georgia"/>
          <w:b/>
          <w:i/>
          <w:sz w:val="24"/>
          <w:szCs w:val="24"/>
        </w:rPr>
      </w:pPr>
    </w:p>
    <w:p w:rsidR="00101716" w:rsidRPr="006E1DF4" w:rsidRDefault="00101716">
      <w:pPr>
        <w:ind w:left="324" w:right="242"/>
        <w:jc w:val="center"/>
        <w:rPr>
          <w:rFonts w:ascii="Georgia" w:hAnsi="Georgia"/>
          <w:b/>
          <w:i/>
          <w:sz w:val="24"/>
          <w:szCs w:val="24"/>
        </w:rPr>
      </w:pPr>
    </w:p>
    <w:p w:rsidR="00F72577" w:rsidRDefault="00F025A8">
      <w:pPr>
        <w:ind w:left="324" w:right="242"/>
        <w:jc w:val="center"/>
        <w:rPr>
          <w:rFonts w:ascii="Georgia" w:hAnsi="Georgia"/>
          <w:b/>
          <w:i/>
          <w:sz w:val="24"/>
          <w:szCs w:val="24"/>
        </w:rPr>
      </w:pPr>
      <w:r w:rsidRPr="006E1DF4">
        <w:rPr>
          <w:rFonts w:ascii="Georgia" w:hAnsi="Georgia"/>
          <w:b/>
          <w:i/>
          <w:sz w:val="24"/>
          <w:szCs w:val="24"/>
        </w:rPr>
        <w:t>DECRETA</w:t>
      </w:r>
      <w:r w:rsidR="006E1DF4">
        <w:rPr>
          <w:rFonts w:ascii="Georgia" w:hAnsi="Georgia"/>
          <w:b/>
          <w:i/>
          <w:sz w:val="24"/>
          <w:szCs w:val="24"/>
        </w:rPr>
        <w:t>:</w:t>
      </w:r>
    </w:p>
    <w:p w:rsidR="00BA4120" w:rsidRDefault="00BA4120">
      <w:pPr>
        <w:ind w:left="324" w:right="242"/>
        <w:jc w:val="center"/>
        <w:rPr>
          <w:rFonts w:ascii="Georgia" w:hAnsi="Georgia"/>
          <w:b/>
          <w:i/>
          <w:sz w:val="24"/>
          <w:szCs w:val="24"/>
        </w:rPr>
      </w:pPr>
    </w:p>
    <w:p w:rsidR="00DE0E1B" w:rsidRDefault="00DE0E1B" w:rsidP="00FB5BBE">
      <w:pPr>
        <w:ind w:right="242"/>
        <w:jc w:val="both"/>
        <w:rPr>
          <w:rFonts w:ascii="Georgia" w:hAnsi="Georgia"/>
          <w:b/>
          <w:i/>
          <w:sz w:val="24"/>
          <w:szCs w:val="24"/>
        </w:rPr>
      </w:pPr>
    </w:p>
    <w:p w:rsidR="00BA4120" w:rsidRDefault="00BA4120" w:rsidP="00FB5BBE">
      <w:pPr>
        <w:ind w:right="242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ARTÍCULO 1°. Modificación de la Ley 2011 de 2019. </w:t>
      </w:r>
      <w:r>
        <w:rPr>
          <w:rFonts w:ascii="Georgia" w:hAnsi="Georgia"/>
          <w:i/>
          <w:sz w:val="24"/>
          <w:szCs w:val="24"/>
        </w:rPr>
        <w:t>Sustitúyanse las referencias al “Campeonato Masculino de Fútbol Internacional Copa América 2020” contenidas en el título y en los art</w:t>
      </w:r>
      <w:r w:rsidR="00DE0E1B">
        <w:rPr>
          <w:rFonts w:ascii="Georgia" w:hAnsi="Georgia"/>
          <w:i/>
          <w:sz w:val="24"/>
          <w:szCs w:val="24"/>
        </w:rPr>
        <w:t>ículos 1,</w:t>
      </w:r>
      <w:r w:rsidR="00A73C26">
        <w:rPr>
          <w:rFonts w:ascii="Georgia" w:hAnsi="Georgia"/>
          <w:i/>
          <w:sz w:val="24"/>
          <w:szCs w:val="24"/>
        </w:rPr>
        <w:t xml:space="preserve"> 2, 3</w:t>
      </w:r>
      <w:r>
        <w:rPr>
          <w:rFonts w:ascii="Georgia" w:hAnsi="Georgia"/>
          <w:i/>
          <w:sz w:val="24"/>
          <w:szCs w:val="24"/>
        </w:rPr>
        <w:t xml:space="preserve"> y 7 de la Ley 2011 de 2019, por “CONMEBOL Copa América Argentina-Colombia 2021”.</w:t>
      </w:r>
    </w:p>
    <w:p w:rsidR="00BA4120" w:rsidRDefault="00BA4120" w:rsidP="00BA4120">
      <w:pPr>
        <w:ind w:left="324" w:right="242"/>
        <w:jc w:val="both"/>
        <w:rPr>
          <w:rFonts w:ascii="Georgia" w:hAnsi="Georgia"/>
          <w:i/>
          <w:sz w:val="24"/>
          <w:szCs w:val="24"/>
        </w:rPr>
      </w:pPr>
    </w:p>
    <w:p w:rsidR="00FB5BBE" w:rsidRDefault="00FB5BBE" w:rsidP="00FB5BBE">
      <w:pPr>
        <w:ind w:right="242"/>
        <w:jc w:val="both"/>
        <w:rPr>
          <w:rFonts w:ascii="Georgia" w:hAnsi="Georgia"/>
          <w:b/>
          <w:i/>
          <w:sz w:val="24"/>
          <w:szCs w:val="24"/>
        </w:rPr>
      </w:pPr>
    </w:p>
    <w:p w:rsidR="00FB5BBE" w:rsidRDefault="00BA4120" w:rsidP="00FB5BBE">
      <w:pPr>
        <w:ind w:right="242"/>
        <w:jc w:val="both"/>
        <w:rPr>
          <w:rFonts w:ascii="Georgia" w:hAnsi="Georgia"/>
          <w:i/>
          <w:sz w:val="24"/>
          <w:szCs w:val="24"/>
        </w:rPr>
      </w:pPr>
      <w:r w:rsidRPr="00BA4120">
        <w:rPr>
          <w:rFonts w:ascii="Georgia" w:hAnsi="Georgia"/>
          <w:b/>
          <w:i/>
          <w:sz w:val="24"/>
          <w:szCs w:val="24"/>
        </w:rPr>
        <w:t xml:space="preserve">PARÁGRAFO. </w:t>
      </w:r>
      <w:r w:rsidRPr="00BA4120">
        <w:rPr>
          <w:rFonts w:ascii="Georgia" w:hAnsi="Georgia"/>
          <w:i/>
          <w:sz w:val="24"/>
          <w:szCs w:val="24"/>
        </w:rPr>
        <w:t xml:space="preserve">En </w:t>
      </w:r>
      <w:r>
        <w:rPr>
          <w:rFonts w:ascii="Georgia" w:hAnsi="Georgia"/>
          <w:i/>
          <w:sz w:val="24"/>
          <w:szCs w:val="24"/>
        </w:rPr>
        <w:t xml:space="preserve">caso de que se presente una situación de fuerza mayor o caso fortuito que impida el desarrollo de la “CONMEBOL Copa América Argentina-Colombia 2021” en la fecha inicialmente prevista, y que dicho cambio de fecha implique una modificación en la denominación del campeonato, las referencias a la “CONMEBOL Copa América Argentina- </w:t>
      </w:r>
      <w:r w:rsidR="00FB5BBE">
        <w:rPr>
          <w:rFonts w:ascii="Georgia" w:hAnsi="Georgia"/>
          <w:i/>
          <w:sz w:val="24"/>
          <w:szCs w:val="24"/>
        </w:rPr>
        <w:t>Colombia 2021” contenidas en el título y los artículos 1,</w:t>
      </w:r>
      <w:r w:rsidR="00A73C26">
        <w:rPr>
          <w:rFonts w:ascii="Georgia" w:hAnsi="Georgia"/>
          <w:i/>
          <w:sz w:val="24"/>
          <w:szCs w:val="24"/>
        </w:rPr>
        <w:t xml:space="preserve"> </w:t>
      </w:r>
      <w:r w:rsidR="00FB5BBE">
        <w:rPr>
          <w:rFonts w:ascii="Georgia" w:hAnsi="Georgia"/>
          <w:i/>
          <w:sz w:val="24"/>
          <w:szCs w:val="24"/>
        </w:rPr>
        <w:t>2,</w:t>
      </w:r>
      <w:r w:rsidR="00A73C26">
        <w:rPr>
          <w:rFonts w:ascii="Georgia" w:hAnsi="Georgia"/>
          <w:i/>
          <w:sz w:val="24"/>
          <w:szCs w:val="24"/>
        </w:rPr>
        <w:t xml:space="preserve"> 3</w:t>
      </w:r>
      <w:r w:rsidR="00FB5BBE">
        <w:rPr>
          <w:rFonts w:ascii="Georgia" w:hAnsi="Georgia"/>
          <w:i/>
          <w:sz w:val="24"/>
          <w:szCs w:val="24"/>
        </w:rPr>
        <w:t xml:space="preserve"> y 7 de la Ley 2011 de 2019, se entenderán sustituidas por el nombre que se le asigne al referido campeonato debido a su aplazamiento.</w:t>
      </w:r>
    </w:p>
    <w:p w:rsidR="00FB5BBE" w:rsidRDefault="00FB5BBE" w:rsidP="00BA4120">
      <w:pPr>
        <w:ind w:left="324" w:right="242"/>
        <w:jc w:val="both"/>
        <w:rPr>
          <w:rFonts w:ascii="Georgia" w:hAnsi="Georgia"/>
          <w:i/>
          <w:sz w:val="24"/>
          <w:szCs w:val="24"/>
        </w:rPr>
      </w:pPr>
    </w:p>
    <w:p w:rsidR="00FB5BBE" w:rsidRDefault="00FB5BBE" w:rsidP="00FB5BBE">
      <w:pPr>
        <w:ind w:right="242"/>
        <w:jc w:val="both"/>
        <w:rPr>
          <w:rFonts w:ascii="Georgia" w:hAnsi="Georgia"/>
          <w:b/>
          <w:i/>
          <w:sz w:val="24"/>
          <w:szCs w:val="24"/>
        </w:rPr>
      </w:pPr>
    </w:p>
    <w:p w:rsidR="00BA4120" w:rsidRPr="00FB5BBE" w:rsidRDefault="00FB5BBE" w:rsidP="00FB5BBE">
      <w:pPr>
        <w:ind w:right="242"/>
        <w:jc w:val="both"/>
        <w:rPr>
          <w:rFonts w:ascii="Georgia" w:hAnsi="Georgia"/>
          <w:i/>
          <w:sz w:val="24"/>
          <w:szCs w:val="24"/>
        </w:rPr>
      </w:pPr>
      <w:r w:rsidRPr="00FB5BBE">
        <w:rPr>
          <w:rFonts w:ascii="Georgia" w:hAnsi="Georgia"/>
          <w:b/>
          <w:i/>
          <w:sz w:val="24"/>
          <w:szCs w:val="24"/>
        </w:rPr>
        <w:t>ARTÍCULO 2°.</w:t>
      </w:r>
      <w:r w:rsidR="00BA4120" w:rsidRPr="00FB5BBE">
        <w:rPr>
          <w:rFonts w:ascii="Georgia" w:hAnsi="Georgia"/>
          <w:b/>
          <w:i/>
          <w:sz w:val="24"/>
          <w:szCs w:val="24"/>
        </w:rPr>
        <w:t xml:space="preserve"> </w:t>
      </w:r>
      <w:r>
        <w:rPr>
          <w:rFonts w:ascii="Georgia" w:hAnsi="Georgia"/>
          <w:b/>
          <w:i/>
          <w:sz w:val="24"/>
          <w:szCs w:val="24"/>
        </w:rPr>
        <w:t xml:space="preserve">Vigencia. </w:t>
      </w:r>
      <w:r>
        <w:rPr>
          <w:rFonts w:ascii="Georgia" w:hAnsi="Georgia"/>
          <w:i/>
          <w:sz w:val="24"/>
          <w:szCs w:val="24"/>
        </w:rPr>
        <w:t>La presente ley rige a partir de la fecha de su publicación.</w:t>
      </w:r>
    </w:p>
    <w:p w:rsidR="00985172" w:rsidRDefault="00985172" w:rsidP="00B62DA9">
      <w:pPr>
        <w:ind w:right="242"/>
        <w:rPr>
          <w:rFonts w:ascii="Georgia" w:hAnsi="Georgia"/>
          <w:b/>
          <w:i/>
          <w:sz w:val="24"/>
          <w:szCs w:val="24"/>
        </w:rPr>
      </w:pPr>
    </w:p>
    <w:p w:rsidR="00432244" w:rsidRPr="006E1DF4" w:rsidRDefault="00176E52" w:rsidP="00254BFB">
      <w:pPr>
        <w:pStyle w:val="Textoindependiente"/>
        <w:tabs>
          <w:tab w:val="left" w:pos="0"/>
        </w:tabs>
        <w:spacing w:before="6"/>
        <w:ind w:right="-601"/>
        <w:jc w:val="both"/>
        <w:rPr>
          <w:rFonts w:ascii="Georgia" w:hAnsi="Georgia"/>
          <w:i/>
          <w:sz w:val="24"/>
          <w:szCs w:val="24"/>
        </w:rPr>
      </w:pPr>
      <w:r w:rsidRPr="006E1DF4">
        <w:rPr>
          <w:rFonts w:ascii="Georgia" w:hAnsi="Georgia"/>
          <w:b/>
          <w:i/>
          <w:sz w:val="24"/>
          <w:szCs w:val="24"/>
        </w:rPr>
        <w:t xml:space="preserve">CÁMARA DE </w:t>
      </w:r>
      <w:r w:rsidR="00FC2932" w:rsidRPr="006E1DF4">
        <w:rPr>
          <w:rFonts w:ascii="Georgia" w:hAnsi="Georgia"/>
          <w:b/>
          <w:i/>
          <w:sz w:val="24"/>
          <w:szCs w:val="24"/>
        </w:rPr>
        <w:t>REP</w:t>
      </w:r>
      <w:r w:rsidR="00FC2932">
        <w:rPr>
          <w:rFonts w:ascii="Georgia" w:hAnsi="Georgia"/>
          <w:b/>
          <w:i/>
          <w:sz w:val="24"/>
          <w:szCs w:val="24"/>
        </w:rPr>
        <w:t>RESENTANTES</w:t>
      </w:r>
      <w:r w:rsidR="00FC2932" w:rsidRPr="006E1DF4">
        <w:rPr>
          <w:rFonts w:ascii="Georgia" w:hAnsi="Georgia"/>
          <w:b/>
          <w:i/>
          <w:sz w:val="24"/>
          <w:szCs w:val="24"/>
        </w:rPr>
        <w:t>. -</w:t>
      </w:r>
      <w:r w:rsidRPr="006E1DF4">
        <w:rPr>
          <w:rFonts w:ascii="Georgia" w:hAnsi="Georgia"/>
          <w:b/>
          <w:i/>
          <w:sz w:val="24"/>
          <w:szCs w:val="24"/>
        </w:rPr>
        <w:t xml:space="preserve"> COMISIONES TERCERAS DE LA CÁMARA DE REPRESENTANTES Y SENADO DE LA </w:t>
      </w:r>
      <w:r w:rsidR="00FC2932" w:rsidRPr="006E1DF4">
        <w:rPr>
          <w:rFonts w:ascii="Georgia" w:hAnsi="Georgia"/>
          <w:b/>
          <w:i/>
          <w:sz w:val="24"/>
          <w:szCs w:val="24"/>
        </w:rPr>
        <w:t>REPÚBLICA. -</w:t>
      </w:r>
      <w:r w:rsidRPr="006E1DF4">
        <w:rPr>
          <w:rFonts w:ascii="Georgia" w:hAnsi="Georgia"/>
          <w:b/>
          <w:i/>
          <w:sz w:val="24"/>
          <w:szCs w:val="24"/>
        </w:rPr>
        <w:t xml:space="preserve"> ASUNTOS ECONÓMICOS. </w:t>
      </w:r>
      <w:r w:rsidR="006A0F1C" w:rsidRPr="006E1DF4">
        <w:rPr>
          <w:rFonts w:ascii="Georgia" w:hAnsi="Georgia"/>
          <w:b/>
          <w:i/>
          <w:sz w:val="24"/>
          <w:szCs w:val="24"/>
        </w:rPr>
        <w:t xml:space="preserve"> </w:t>
      </w:r>
      <w:r w:rsidR="00985172">
        <w:rPr>
          <w:rFonts w:ascii="Georgia" w:hAnsi="Georgia"/>
          <w:i/>
          <w:sz w:val="24"/>
          <w:szCs w:val="24"/>
        </w:rPr>
        <w:t xml:space="preserve"> Siete (07</w:t>
      </w:r>
      <w:r w:rsidR="006A0F1C" w:rsidRPr="006E1DF4">
        <w:rPr>
          <w:rFonts w:ascii="Georgia" w:hAnsi="Georgia"/>
          <w:i/>
          <w:sz w:val="24"/>
          <w:szCs w:val="24"/>
        </w:rPr>
        <w:t xml:space="preserve">) de </w:t>
      </w:r>
      <w:r w:rsidR="00985172">
        <w:rPr>
          <w:rFonts w:ascii="Georgia" w:hAnsi="Georgia"/>
          <w:i/>
          <w:sz w:val="24"/>
          <w:szCs w:val="24"/>
        </w:rPr>
        <w:t xml:space="preserve">diciembre de </w:t>
      </w:r>
      <w:r w:rsidR="00F51EE8">
        <w:rPr>
          <w:rFonts w:ascii="Georgia" w:hAnsi="Georgia"/>
          <w:i/>
          <w:sz w:val="24"/>
          <w:szCs w:val="24"/>
        </w:rPr>
        <w:t>dos mil veinte (2020</w:t>
      </w:r>
      <w:proofErr w:type="gramStart"/>
      <w:r w:rsidR="00F51EE8">
        <w:rPr>
          <w:rFonts w:ascii="Georgia" w:hAnsi="Georgia"/>
          <w:i/>
          <w:sz w:val="24"/>
          <w:szCs w:val="24"/>
        </w:rPr>
        <w:t>)</w:t>
      </w:r>
      <w:r w:rsidR="006A0F1C" w:rsidRPr="006E1DF4">
        <w:rPr>
          <w:rFonts w:ascii="Georgia" w:hAnsi="Georgia"/>
          <w:i/>
          <w:sz w:val="24"/>
          <w:szCs w:val="24"/>
        </w:rPr>
        <w:t>.-</w:t>
      </w:r>
      <w:proofErr w:type="gramEnd"/>
      <w:r w:rsidR="006A0F1C" w:rsidRPr="006E1DF4">
        <w:rPr>
          <w:rFonts w:ascii="Georgia" w:hAnsi="Georgia"/>
          <w:i/>
          <w:sz w:val="24"/>
          <w:szCs w:val="24"/>
        </w:rPr>
        <w:t xml:space="preserve"> En Sesi</w:t>
      </w:r>
      <w:r w:rsidR="00A73C26">
        <w:rPr>
          <w:rFonts w:ascii="Georgia" w:hAnsi="Georgia"/>
          <w:i/>
          <w:sz w:val="24"/>
          <w:szCs w:val="24"/>
        </w:rPr>
        <w:t>ón de la fecha fue aprobado en primer d</w:t>
      </w:r>
      <w:r w:rsidR="006A0F1C" w:rsidRPr="006E1DF4">
        <w:rPr>
          <w:rFonts w:ascii="Georgia" w:hAnsi="Georgia"/>
          <w:i/>
          <w:sz w:val="24"/>
          <w:szCs w:val="24"/>
        </w:rPr>
        <w:t xml:space="preserve">ebate </w:t>
      </w:r>
      <w:r w:rsidR="00985172">
        <w:rPr>
          <w:rFonts w:ascii="Georgia" w:hAnsi="Georgia"/>
          <w:i/>
          <w:sz w:val="24"/>
          <w:szCs w:val="24"/>
        </w:rPr>
        <w:t>en los términos anteriores y sin</w:t>
      </w:r>
      <w:r w:rsidR="006A0F1C" w:rsidRPr="006E1DF4">
        <w:rPr>
          <w:rFonts w:ascii="Georgia" w:hAnsi="Georgia"/>
          <w:i/>
          <w:sz w:val="24"/>
          <w:szCs w:val="24"/>
        </w:rPr>
        <w:t xml:space="preserve"> modificaci</w:t>
      </w:r>
      <w:r w:rsidR="00985172">
        <w:rPr>
          <w:rFonts w:ascii="Georgia" w:hAnsi="Georgia"/>
          <w:i/>
          <w:sz w:val="24"/>
          <w:szCs w:val="24"/>
        </w:rPr>
        <w:t xml:space="preserve">ones, el proyecto </w:t>
      </w:r>
      <w:r w:rsidR="00A73C26">
        <w:rPr>
          <w:rFonts w:ascii="Georgia" w:hAnsi="Georgia"/>
          <w:i/>
          <w:sz w:val="24"/>
          <w:szCs w:val="24"/>
        </w:rPr>
        <w:t>de ley N°</w:t>
      </w:r>
      <w:r w:rsidR="00985172">
        <w:rPr>
          <w:rFonts w:ascii="Georgia" w:hAnsi="Georgia"/>
          <w:i/>
          <w:sz w:val="24"/>
          <w:szCs w:val="24"/>
        </w:rPr>
        <w:t>. 454</w:t>
      </w:r>
      <w:r w:rsidR="006A0F1C" w:rsidRPr="006E1DF4">
        <w:rPr>
          <w:rFonts w:ascii="Georgia" w:hAnsi="Georgia"/>
          <w:i/>
          <w:sz w:val="24"/>
          <w:szCs w:val="24"/>
        </w:rPr>
        <w:t xml:space="preserve"> de 2020 C</w:t>
      </w:r>
      <w:r w:rsidR="00985172">
        <w:rPr>
          <w:rFonts w:ascii="Georgia" w:hAnsi="Georgia"/>
          <w:i/>
          <w:sz w:val="24"/>
          <w:szCs w:val="24"/>
        </w:rPr>
        <w:t>ámara – 353</w:t>
      </w:r>
      <w:r w:rsidR="006A0F1C" w:rsidRPr="006E1DF4">
        <w:rPr>
          <w:rFonts w:ascii="Georgia" w:hAnsi="Georgia"/>
          <w:i/>
          <w:sz w:val="24"/>
          <w:szCs w:val="24"/>
        </w:rPr>
        <w:t xml:space="preserve"> de 20</w:t>
      </w:r>
      <w:r w:rsidR="00985172">
        <w:rPr>
          <w:rFonts w:ascii="Georgia" w:hAnsi="Georgia"/>
          <w:i/>
          <w:sz w:val="24"/>
          <w:szCs w:val="24"/>
        </w:rPr>
        <w:t>20 Senado</w:t>
      </w:r>
      <w:r w:rsidR="00A73C26">
        <w:rPr>
          <w:rFonts w:ascii="Georgia" w:hAnsi="Georgia"/>
          <w:i/>
          <w:sz w:val="24"/>
          <w:szCs w:val="24"/>
        </w:rPr>
        <w:t>,</w:t>
      </w:r>
      <w:r w:rsidR="00985172">
        <w:rPr>
          <w:rFonts w:ascii="Georgia" w:hAnsi="Georgia"/>
          <w:i/>
          <w:sz w:val="24"/>
          <w:szCs w:val="24"/>
        </w:rPr>
        <w:t xml:space="preserve"> “Por la cual se modifica la Ley 2011 de 2019</w:t>
      </w:r>
      <w:r w:rsidR="006A0F1C" w:rsidRPr="006E1DF4">
        <w:rPr>
          <w:rFonts w:ascii="Georgia" w:hAnsi="Georgia"/>
          <w:i/>
          <w:sz w:val="24"/>
          <w:szCs w:val="24"/>
        </w:rPr>
        <w:t>”, previo anuncio de su votación en Sesió</w:t>
      </w:r>
      <w:r w:rsidR="00985172">
        <w:rPr>
          <w:rFonts w:ascii="Georgia" w:hAnsi="Georgia"/>
          <w:i/>
          <w:sz w:val="24"/>
          <w:szCs w:val="24"/>
        </w:rPr>
        <w:t xml:space="preserve">n formal virtual del día cuatro (04) de </w:t>
      </w:r>
      <w:r w:rsidR="00985172">
        <w:rPr>
          <w:rFonts w:ascii="Georgia" w:hAnsi="Georgia"/>
          <w:i/>
          <w:sz w:val="24"/>
          <w:szCs w:val="24"/>
        </w:rPr>
        <w:lastRenderedPageBreak/>
        <w:t xml:space="preserve">diciembre </w:t>
      </w:r>
      <w:r w:rsidR="006A0F1C" w:rsidRPr="006E1DF4">
        <w:rPr>
          <w:rFonts w:ascii="Georgia" w:hAnsi="Georgia"/>
          <w:i/>
          <w:sz w:val="24"/>
          <w:szCs w:val="24"/>
        </w:rPr>
        <w:t>de dos mil veinte (2020), en cumplimiento al artículo 8° del Acto legislativo 01 de 2003.</w:t>
      </w:r>
    </w:p>
    <w:p w:rsidR="006A0F1C" w:rsidRPr="006E1DF4" w:rsidRDefault="006A0F1C" w:rsidP="00254BFB">
      <w:pPr>
        <w:pStyle w:val="Textoindependiente"/>
        <w:tabs>
          <w:tab w:val="left" w:pos="0"/>
        </w:tabs>
        <w:spacing w:before="6"/>
        <w:ind w:right="-601"/>
        <w:jc w:val="both"/>
        <w:rPr>
          <w:rFonts w:ascii="Georgia" w:hAnsi="Georgia"/>
          <w:i/>
          <w:sz w:val="24"/>
          <w:szCs w:val="24"/>
        </w:rPr>
      </w:pPr>
    </w:p>
    <w:p w:rsidR="006A0F1C" w:rsidRPr="006E1DF4" w:rsidRDefault="006A0F1C" w:rsidP="00254BFB">
      <w:pPr>
        <w:pStyle w:val="Textoindependiente"/>
        <w:tabs>
          <w:tab w:val="left" w:pos="0"/>
        </w:tabs>
        <w:spacing w:before="6"/>
        <w:ind w:right="-601"/>
        <w:jc w:val="both"/>
        <w:rPr>
          <w:rFonts w:ascii="Georgia" w:hAnsi="Georgia"/>
          <w:i/>
          <w:sz w:val="24"/>
          <w:szCs w:val="24"/>
        </w:rPr>
      </w:pPr>
      <w:r w:rsidRPr="006E1DF4">
        <w:rPr>
          <w:rFonts w:ascii="Georgia" w:hAnsi="Georgia"/>
          <w:i/>
          <w:sz w:val="24"/>
          <w:szCs w:val="24"/>
        </w:rPr>
        <w:t>Lo anterior con el fin de que el citado proyecto de ley siga su curso legal en Segundo Debate en la Plenaria de la Cámara de Representantes.</w:t>
      </w:r>
    </w:p>
    <w:p w:rsidR="006A0F1C" w:rsidRDefault="006A0F1C" w:rsidP="00985172">
      <w:pPr>
        <w:pStyle w:val="Textoindependiente"/>
        <w:spacing w:before="6"/>
        <w:ind w:right="-601"/>
        <w:jc w:val="both"/>
        <w:rPr>
          <w:rFonts w:ascii="Georgia" w:hAnsi="Georgia"/>
          <w:i/>
          <w:sz w:val="24"/>
          <w:szCs w:val="24"/>
        </w:rPr>
      </w:pPr>
    </w:p>
    <w:p w:rsidR="00985172" w:rsidRDefault="00985172" w:rsidP="00985172">
      <w:pPr>
        <w:pStyle w:val="Textoindependiente"/>
        <w:spacing w:before="6"/>
        <w:ind w:right="-601"/>
        <w:jc w:val="both"/>
        <w:rPr>
          <w:rFonts w:ascii="Georgia" w:hAnsi="Georgia"/>
          <w:i/>
          <w:sz w:val="24"/>
          <w:szCs w:val="24"/>
        </w:rPr>
      </w:pPr>
    </w:p>
    <w:p w:rsidR="00985172" w:rsidRDefault="00985172" w:rsidP="00985172">
      <w:pPr>
        <w:pStyle w:val="Textoindependiente"/>
        <w:spacing w:before="6"/>
        <w:ind w:right="-601"/>
        <w:jc w:val="both"/>
        <w:rPr>
          <w:rFonts w:ascii="Georgia" w:hAnsi="Georgia"/>
          <w:i/>
          <w:sz w:val="24"/>
          <w:szCs w:val="24"/>
        </w:rPr>
      </w:pPr>
    </w:p>
    <w:p w:rsidR="00B62DA9" w:rsidRDefault="00B62DA9" w:rsidP="00985172">
      <w:pPr>
        <w:pStyle w:val="Textoindependiente"/>
        <w:spacing w:before="6"/>
        <w:ind w:right="-601"/>
        <w:jc w:val="both"/>
        <w:rPr>
          <w:rFonts w:ascii="Georgia" w:hAnsi="Georgia"/>
          <w:i/>
          <w:sz w:val="24"/>
          <w:szCs w:val="24"/>
        </w:rPr>
      </w:pPr>
    </w:p>
    <w:p w:rsidR="00B62DA9" w:rsidRPr="006E1DF4" w:rsidRDefault="00B62DA9" w:rsidP="00985172">
      <w:pPr>
        <w:pStyle w:val="Textoindependiente"/>
        <w:spacing w:before="6"/>
        <w:ind w:right="-601"/>
        <w:jc w:val="both"/>
        <w:rPr>
          <w:rFonts w:ascii="Georgia" w:hAnsi="Georgia"/>
          <w:i/>
          <w:sz w:val="24"/>
          <w:szCs w:val="24"/>
        </w:rPr>
      </w:pPr>
    </w:p>
    <w:p w:rsidR="008005DC" w:rsidRDefault="008005DC" w:rsidP="007748FA">
      <w:pPr>
        <w:pStyle w:val="Textoindependiente"/>
        <w:spacing w:before="6"/>
        <w:ind w:left="284" w:right="-601"/>
        <w:jc w:val="center"/>
        <w:rPr>
          <w:rFonts w:ascii="Georgia" w:hAnsi="Georgia"/>
          <w:b/>
          <w:i/>
          <w:sz w:val="24"/>
          <w:szCs w:val="24"/>
        </w:rPr>
      </w:pPr>
    </w:p>
    <w:p w:rsidR="006A0F1C" w:rsidRPr="006E1DF4" w:rsidRDefault="006A0F1C" w:rsidP="007748FA">
      <w:pPr>
        <w:pStyle w:val="Textoindependiente"/>
        <w:spacing w:before="6"/>
        <w:ind w:left="284" w:right="-601"/>
        <w:jc w:val="center"/>
        <w:rPr>
          <w:rFonts w:ascii="Georgia" w:hAnsi="Georgia"/>
          <w:b/>
          <w:i/>
          <w:sz w:val="24"/>
          <w:szCs w:val="24"/>
        </w:rPr>
      </w:pPr>
      <w:r w:rsidRPr="006E1DF4">
        <w:rPr>
          <w:rFonts w:ascii="Georgia" w:hAnsi="Georgia"/>
          <w:b/>
          <w:i/>
          <w:sz w:val="24"/>
          <w:szCs w:val="24"/>
        </w:rPr>
        <w:t xml:space="preserve">NÉSTOR LEONARDO RICO </w:t>
      </w:r>
      <w:proofErr w:type="spellStart"/>
      <w:r w:rsidRPr="006E1DF4">
        <w:rPr>
          <w:rFonts w:ascii="Georgia" w:hAnsi="Georgia"/>
          <w:b/>
          <w:i/>
          <w:sz w:val="24"/>
          <w:szCs w:val="24"/>
        </w:rPr>
        <w:t>RICO</w:t>
      </w:r>
      <w:proofErr w:type="spellEnd"/>
    </w:p>
    <w:p w:rsidR="006A0F1C" w:rsidRPr="006E1DF4" w:rsidRDefault="006A0F1C" w:rsidP="007748FA">
      <w:pPr>
        <w:pStyle w:val="Textoindependiente"/>
        <w:spacing w:before="6"/>
        <w:ind w:left="284" w:right="-601"/>
        <w:jc w:val="center"/>
        <w:rPr>
          <w:rFonts w:ascii="Georgia" w:hAnsi="Georgia"/>
          <w:i/>
          <w:sz w:val="24"/>
          <w:szCs w:val="24"/>
        </w:rPr>
      </w:pPr>
      <w:r w:rsidRPr="006E1DF4">
        <w:rPr>
          <w:rFonts w:ascii="Georgia" w:hAnsi="Georgia"/>
          <w:i/>
          <w:sz w:val="24"/>
          <w:szCs w:val="24"/>
        </w:rPr>
        <w:t>Presidente</w:t>
      </w:r>
    </w:p>
    <w:p w:rsidR="006A0F1C" w:rsidRPr="006E1DF4" w:rsidRDefault="006A0F1C" w:rsidP="007748FA">
      <w:pPr>
        <w:pStyle w:val="Textoindependiente"/>
        <w:spacing w:before="6"/>
        <w:ind w:left="284" w:right="-601"/>
        <w:jc w:val="center"/>
        <w:rPr>
          <w:rFonts w:ascii="Georgia" w:hAnsi="Georgia"/>
          <w:i/>
          <w:sz w:val="24"/>
          <w:szCs w:val="24"/>
        </w:rPr>
      </w:pPr>
    </w:p>
    <w:p w:rsidR="006A0F1C" w:rsidRPr="006E1DF4" w:rsidRDefault="006A0F1C" w:rsidP="007748FA">
      <w:pPr>
        <w:pStyle w:val="Textoindependiente"/>
        <w:spacing w:before="6"/>
        <w:ind w:left="284" w:right="-601"/>
        <w:jc w:val="center"/>
        <w:rPr>
          <w:rFonts w:ascii="Georgia" w:hAnsi="Georgia"/>
          <w:i/>
          <w:sz w:val="24"/>
          <w:szCs w:val="24"/>
        </w:rPr>
      </w:pPr>
    </w:p>
    <w:p w:rsidR="006A0F1C" w:rsidRPr="006E1DF4" w:rsidRDefault="006A0F1C" w:rsidP="007748FA">
      <w:pPr>
        <w:pStyle w:val="Textoindependiente"/>
        <w:spacing w:before="6"/>
        <w:ind w:left="284" w:right="-601"/>
        <w:jc w:val="center"/>
        <w:rPr>
          <w:rFonts w:ascii="Georgia" w:hAnsi="Georgia"/>
          <w:i/>
          <w:sz w:val="24"/>
          <w:szCs w:val="24"/>
        </w:rPr>
      </w:pPr>
    </w:p>
    <w:p w:rsidR="006A0F1C" w:rsidRPr="006E1DF4" w:rsidRDefault="006A0F1C" w:rsidP="007748FA">
      <w:pPr>
        <w:pStyle w:val="Textoindependiente"/>
        <w:spacing w:before="6"/>
        <w:ind w:left="284" w:right="-601"/>
        <w:jc w:val="center"/>
        <w:rPr>
          <w:rFonts w:ascii="Georgia" w:hAnsi="Georgia"/>
          <w:i/>
          <w:sz w:val="24"/>
          <w:szCs w:val="24"/>
        </w:rPr>
      </w:pPr>
    </w:p>
    <w:p w:rsidR="008005DC" w:rsidRDefault="008005DC" w:rsidP="007748FA">
      <w:pPr>
        <w:pStyle w:val="Textoindependiente"/>
        <w:spacing w:before="6"/>
        <w:ind w:left="284" w:right="-601"/>
        <w:jc w:val="center"/>
        <w:rPr>
          <w:rFonts w:ascii="Georgia" w:hAnsi="Georgia"/>
          <w:b/>
          <w:i/>
          <w:sz w:val="24"/>
          <w:szCs w:val="24"/>
        </w:rPr>
      </w:pPr>
    </w:p>
    <w:p w:rsidR="00B62DA9" w:rsidRDefault="008665FF" w:rsidP="007748FA">
      <w:pPr>
        <w:pStyle w:val="Textoindependiente"/>
        <w:spacing w:before="6"/>
        <w:ind w:left="284" w:right="-601"/>
        <w:jc w:val="center"/>
        <w:rPr>
          <w:rFonts w:ascii="Georgia" w:hAnsi="Georgia"/>
          <w:b/>
          <w:i/>
          <w:sz w:val="24"/>
          <w:szCs w:val="24"/>
        </w:rPr>
      </w:pPr>
      <w:r>
        <w:rPr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1E0DF77F" wp14:editId="18DC9722">
            <wp:simplePos x="0" y="0"/>
            <wp:positionH relativeFrom="margin">
              <wp:posOffset>2384425</wp:posOffset>
            </wp:positionH>
            <wp:positionV relativeFrom="paragraph">
              <wp:posOffset>344170</wp:posOffset>
            </wp:positionV>
            <wp:extent cx="1628775" cy="784860"/>
            <wp:effectExtent l="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5DC" w:rsidRDefault="008005DC" w:rsidP="008665FF">
      <w:pPr>
        <w:pStyle w:val="Textoindependiente"/>
        <w:spacing w:before="6"/>
        <w:ind w:left="284" w:right="-601"/>
        <w:jc w:val="center"/>
        <w:rPr>
          <w:rFonts w:ascii="Georgia" w:hAnsi="Georgia"/>
          <w:b/>
          <w:i/>
          <w:sz w:val="24"/>
          <w:szCs w:val="24"/>
        </w:rPr>
      </w:pPr>
      <w:bookmarkStart w:id="0" w:name="_GoBack"/>
      <w:bookmarkEnd w:id="0"/>
    </w:p>
    <w:p w:rsidR="006A0F1C" w:rsidRPr="006E1DF4" w:rsidRDefault="006A0F1C" w:rsidP="009B670E">
      <w:pPr>
        <w:pStyle w:val="Textoindependiente"/>
        <w:spacing w:before="6"/>
        <w:ind w:left="2160" w:right="-601" w:firstLine="720"/>
        <w:rPr>
          <w:rFonts w:ascii="Georgia" w:hAnsi="Georgia"/>
          <w:b/>
          <w:i/>
          <w:sz w:val="24"/>
          <w:szCs w:val="24"/>
        </w:rPr>
      </w:pPr>
      <w:r w:rsidRPr="006E1DF4">
        <w:rPr>
          <w:rFonts w:ascii="Georgia" w:hAnsi="Georgia"/>
          <w:b/>
          <w:i/>
          <w:sz w:val="24"/>
          <w:szCs w:val="24"/>
        </w:rPr>
        <w:t>ELIZABETH MARTÍNEZ BARRERA</w:t>
      </w:r>
    </w:p>
    <w:p w:rsidR="006A0F1C" w:rsidRPr="006E1DF4" w:rsidRDefault="006A0F1C" w:rsidP="007748FA">
      <w:pPr>
        <w:pStyle w:val="Textoindependiente"/>
        <w:spacing w:before="6"/>
        <w:ind w:left="284" w:right="-601"/>
        <w:jc w:val="center"/>
        <w:rPr>
          <w:rFonts w:ascii="Georgia" w:hAnsi="Georgia"/>
          <w:i/>
          <w:sz w:val="24"/>
          <w:szCs w:val="24"/>
        </w:rPr>
      </w:pPr>
      <w:r w:rsidRPr="006E1DF4">
        <w:rPr>
          <w:rFonts w:ascii="Georgia" w:hAnsi="Georgia"/>
          <w:i/>
          <w:sz w:val="24"/>
          <w:szCs w:val="24"/>
        </w:rPr>
        <w:t>Secretaria General</w:t>
      </w:r>
    </w:p>
    <w:p w:rsidR="00AF2040" w:rsidRPr="006E1DF4" w:rsidRDefault="00AF2040" w:rsidP="007748FA">
      <w:pPr>
        <w:ind w:left="284" w:right="-1032"/>
        <w:jc w:val="center"/>
        <w:rPr>
          <w:rFonts w:ascii="Georgia" w:hAnsi="Georgia"/>
          <w:bCs/>
          <w:i/>
          <w:sz w:val="24"/>
          <w:szCs w:val="24"/>
        </w:rPr>
      </w:pPr>
    </w:p>
    <w:p w:rsidR="00F72577" w:rsidRPr="006E1DF4" w:rsidRDefault="00F72577" w:rsidP="007748FA">
      <w:pPr>
        <w:pStyle w:val="Textoindependiente"/>
        <w:spacing w:before="9"/>
        <w:ind w:left="284" w:right="-1032"/>
        <w:jc w:val="center"/>
        <w:rPr>
          <w:rFonts w:ascii="Georgia" w:hAnsi="Georgia"/>
          <w:b/>
          <w:i/>
          <w:sz w:val="24"/>
          <w:szCs w:val="24"/>
        </w:rPr>
        <w:sectPr w:rsidR="00F72577" w:rsidRPr="006E1DF4">
          <w:headerReference w:type="default" r:id="rId9"/>
          <w:footerReference w:type="default" r:id="rId10"/>
          <w:pgSz w:w="12240" w:h="15840"/>
          <w:pgMar w:top="1460" w:right="1580" w:bottom="1480" w:left="1480" w:header="225" w:footer="1286" w:gutter="0"/>
          <w:cols w:space="720"/>
        </w:sectPr>
      </w:pPr>
    </w:p>
    <w:p w:rsidR="00A828C6" w:rsidRPr="006E1DF4" w:rsidRDefault="00A828C6" w:rsidP="00467FEB">
      <w:pPr>
        <w:spacing w:before="3"/>
        <w:ind w:left="325"/>
        <w:rPr>
          <w:rFonts w:ascii="Georgia" w:hAnsi="Georgia"/>
          <w:b/>
          <w:i/>
          <w:sz w:val="24"/>
          <w:szCs w:val="24"/>
        </w:rPr>
      </w:pPr>
    </w:p>
    <w:p w:rsidR="00A828C6" w:rsidRPr="006E1DF4" w:rsidRDefault="00A828C6" w:rsidP="00432244">
      <w:pPr>
        <w:pStyle w:val="Sinespaciado"/>
        <w:rPr>
          <w:rFonts w:ascii="Georgia" w:hAnsi="Georgia"/>
          <w:b/>
          <w:i/>
          <w:sz w:val="24"/>
          <w:szCs w:val="24"/>
        </w:rPr>
      </w:pPr>
    </w:p>
    <w:p w:rsidR="00A828C6" w:rsidRPr="006E1DF4" w:rsidRDefault="00A828C6" w:rsidP="004B62B4">
      <w:pPr>
        <w:spacing w:before="3"/>
        <w:ind w:left="325"/>
        <w:rPr>
          <w:rFonts w:ascii="Georgia" w:hAnsi="Georgia"/>
          <w:b/>
          <w:i/>
          <w:sz w:val="24"/>
          <w:szCs w:val="24"/>
        </w:rPr>
      </w:pPr>
    </w:p>
    <w:p w:rsidR="00A828C6" w:rsidRPr="006E1DF4" w:rsidRDefault="00A828C6" w:rsidP="004B62B4">
      <w:pPr>
        <w:spacing w:before="3"/>
        <w:ind w:left="325"/>
        <w:rPr>
          <w:rFonts w:ascii="Georgia" w:hAnsi="Georgia"/>
          <w:b/>
          <w:i/>
          <w:sz w:val="24"/>
          <w:szCs w:val="24"/>
        </w:rPr>
      </w:pPr>
    </w:p>
    <w:p w:rsidR="0045117C" w:rsidRPr="006E1DF4" w:rsidRDefault="0045117C" w:rsidP="0045117C">
      <w:pPr>
        <w:rPr>
          <w:rFonts w:ascii="Georgia" w:hAnsi="Georgia"/>
          <w:b/>
          <w:bCs/>
          <w:i/>
          <w:sz w:val="24"/>
          <w:szCs w:val="24"/>
        </w:rPr>
      </w:pPr>
    </w:p>
    <w:p w:rsidR="0045117C" w:rsidRPr="006E1DF4" w:rsidRDefault="0034347E" w:rsidP="0045117C">
      <w:pPr>
        <w:rPr>
          <w:rFonts w:ascii="Georgia" w:hAnsi="Georgia"/>
          <w:b/>
          <w:bCs/>
          <w:i/>
          <w:sz w:val="24"/>
          <w:szCs w:val="24"/>
        </w:rPr>
      </w:pPr>
      <w:r w:rsidRPr="006E1DF4">
        <w:rPr>
          <w:rFonts w:ascii="Georgia" w:hAnsi="Georgia"/>
          <w:b/>
          <w:bCs/>
          <w:i/>
          <w:sz w:val="24"/>
          <w:szCs w:val="24"/>
        </w:rPr>
        <w:t xml:space="preserve">          </w:t>
      </w:r>
      <w:r w:rsidR="0045117C" w:rsidRPr="006E1DF4">
        <w:rPr>
          <w:rFonts w:ascii="Georgia" w:hAnsi="Georgia"/>
          <w:b/>
          <w:bCs/>
          <w:i/>
          <w:sz w:val="24"/>
          <w:szCs w:val="24"/>
        </w:rPr>
        <w:t xml:space="preserve">                 </w:t>
      </w:r>
      <w:r w:rsidR="00432244" w:rsidRPr="006E1DF4">
        <w:rPr>
          <w:rFonts w:ascii="Georgia" w:hAnsi="Georgia"/>
          <w:b/>
          <w:bCs/>
          <w:i/>
          <w:sz w:val="24"/>
          <w:szCs w:val="24"/>
        </w:rPr>
        <w:t xml:space="preserve">                            </w:t>
      </w: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34347E" w:rsidRDefault="0034347E" w:rsidP="0034347E">
      <w:pPr>
        <w:rPr>
          <w:b/>
          <w:bCs/>
        </w:rPr>
      </w:pPr>
      <w:r>
        <w:rPr>
          <w:b/>
          <w:bCs/>
        </w:rPr>
        <w:t xml:space="preserve">   </w:t>
      </w:r>
      <w:r w:rsidR="00432244">
        <w:rPr>
          <w:b/>
          <w:bCs/>
        </w:rPr>
        <w:t xml:space="preserve">                  </w:t>
      </w: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B62B4">
      <w:pPr>
        <w:spacing w:before="3"/>
        <w:ind w:left="325"/>
        <w:rPr>
          <w:b/>
        </w:rPr>
      </w:pPr>
    </w:p>
    <w:p w:rsidR="0045117C" w:rsidRDefault="0045117C" w:rsidP="0045117C">
      <w:pPr>
        <w:rPr>
          <w:b/>
          <w:bCs/>
        </w:rPr>
      </w:pPr>
      <w:r>
        <w:rPr>
          <w:b/>
          <w:bCs/>
        </w:rPr>
        <w:t xml:space="preserve">    </w:t>
      </w:r>
      <w:r w:rsidR="00432244">
        <w:rPr>
          <w:b/>
          <w:bCs/>
        </w:rPr>
        <w:t xml:space="preserve">    </w:t>
      </w:r>
      <w:r>
        <w:rPr>
          <w:b/>
          <w:bCs/>
        </w:rPr>
        <w:t xml:space="preserve">                                                              </w:t>
      </w:r>
    </w:p>
    <w:p w:rsidR="0045117C" w:rsidRDefault="0045117C" w:rsidP="004B62B4">
      <w:pPr>
        <w:spacing w:before="3"/>
        <w:ind w:left="325"/>
        <w:rPr>
          <w:b/>
        </w:rPr>
      </w:pPr>
    </w:p>
    <w:sectPr w:rsidR="0045117C" w:rsidSect="004B62B4">
      <w:footerReference w:type="default" r:id="rId11"/>
      <w:type w:val="continuous"/>
      <w:pgSz w:w="12240" w:h="15840"/>
      <w:pgMar w:top="1460" w:right="1580" w:bottom="1480" w:left="1480" w:header="720" w:footer="720" w:gutter="0"/>
      <w:cols w:num="2" w:space="720" w:equalWidth="0">
        <w:col w:w="3560" w:space="835"/>
        <w:col w:w="47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D7" w:rsidRDefault="00EC36D7">
      <w:r>
        <w:separator/>
      </w:r>
    </w:p>
  </w:endnote>
  <w:endnote w:type="continuationSeparator" w:id="0">
    <w:p w:rsidR="00EC36D7" w:rsidRDefault="00EC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27" w:rsidRDefault="000D7727" w:rsidP="00D529A3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rPr>
        <w:i/>
        <w:color w:val="000000"/>
      </w:rPr>
    </w:pPr>
    <w:r>
      <w:rPr>
        <w:i/>
        <w:color w:val="000000"/>
      </w:rPr>
      <w:t xml:space="preserve">_________________________________________________________________________________________   </w:t>
    </w:r>
  </w:p>
  <w:p w:rsidR="000D7727" w:rsidRPr="00685F4A" w:rsidRDefault="000D7727" w:rsidP="00685F4A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jc w:val="center"/>
      <w:rPr>
        <w:rFonts w:ascii="Georgia" w:eastAsia="Georgia" w:hAnsi="Georgia" w:cs="Georgia"/>
        <w:i/>
        <w:color w:val="000000"/>
        <w:sz w:val="20"/>
        <w:szCs w:val="20"/>
      </w:rPr>
    </w:pPr>
    <w:r>
      <w:rPr>
        <w:i/>
        <w:color w:val="000000"/>
      </w:rPr>
      <w:t xml:space="preserve">  </w:t>
    </w:r>
    <w:r w:rsidRPr="00685F4A">
      <w:rPr>
        <w:rFonts w:ascii="Georgia" w:hAnsi="Georgia"/>
        <w:i/>
        <w:color w:val="000000"/>
        <w:sz w:val="20"/>
        <w:szCs w:val="20"/>
      </w:rPr>
      <w:t>Secretaría Comisión Tercera. Texto Aprob</w:t>
    </w:r>
    <w:r w:rsidR="00985172">
      <w:rPr>
        <w:rFonts w:ascii="Georgia" w:hAnsi="Georgia"/>
        <w:i/>
        <w:color w:val="000000"/>
        <w:sz w:val="20"/>
        <w:szCs w:val="20"/>
      </w:rPr>
      <w:t>ado en primer debate al P.L. 454 de 2020 Cámara – 353</w:t>
    </w:r>
    <w:r w:rsidRPr="00685F4A">
      <w:rPr>
        <w:rFonts w:ascii="Georgia" w:hAnsi="Georgia"/>
        <w:i/>
        <w:color w:val="000000"/>
        <w:sz w:val="20"/>
        <w:szCs w:val="20"/>
      </w:rPr>
      <w:t xml:space="preserve"> de 2020 Senado</w:t>
    </w:r>
  </w:p>
  <w:p w:rsidR="000D7727" w:rsidRPr="00685F4A" w:rsidRDefault="000D7727">
    <w:pPr>
      <w:pStyle w:val="Textoindependiente"/>
      <w:spacing w:line="14" w:lineRule="auto"/>
      <w:rPr>
        <w:sz w:val="20"/>
        <w:szCs w:val="20"/>
      </w:rPr>
    </w:pPr>
    <w:r w:rsidRPr="00685F4A">
      <w:rPr>
        <w:noProof/>
        <w:sz w:val="20"/>
        <w:szCs w:val="20"/>
        <w:lang w:val="es-CO" w:eastAsia="es-CO" w:bidi="ar-SA"/>
      </w:rPr>
      <mc:AlternateContent>
        <mc:Choice Requires="wps">
          <w:drawing>
            <wp:anchor distT="0" distB="0" distL="114300" distR="114300" simplePos="0" relativeHeight="248755200" behindDoc="1" locked="0" layoutInCell="1" allowOverlap="1">
              <wp:simplePos x="0" y="0"/>
              <wp:positionH relativeFrom="page">
                <wp:posOffset>6512560</wp:posOffset>
              </wp:positionH>
              <wp:positionV relativeFrom="page">
                <wp:posOffset>9269730</wp:posOffset>
              </wp:positionV>
              <wp:extent cx="192405" cy="167640"/>
              <wp:effectExtent l="0" t="0" r="0" b="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727" w:rsidRDefault="000D7727">
                          <w:pPr>
                            <w:spacing w:before="13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65FF"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8pt;margin-top:729.9pt;width:15.15pt;height:13.2pt;z-index:-2545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t+rQ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" filled="f" stroked="f">
              <v:textbox inset="0,0,0,0">
                <w:txbxContent>
                  <w:p w:rsidR="000D7727" w:rsidRDefault="000D7727">
                    <w:pPr>
                      <w:spacing w:before="13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65FF">
                      <w:rPr>
                        <w:rFonts w:ascii="Arial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27" w:rsidRDefault="000D7727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48756224" behindDoc="1" locked="0" layoutInCell="1" allowOverlap="1">
              <wp:simplePos x="0" y="0"/>
              <wp:positionH relativeFrom="page">
                <wp:posOffset>6522085</wp:posOffset>
              </wp:positionH>
              <wp:positionV relativeFrom="page">
                <wp:posOffset>9102090</wp:posOffset>
              </wp:positionV>
              <wp:extent cx="192405" cy="167640"/>
              <wp:effectExtent l="0" t="0" r="0" b="0"/>
              <wp:wrapNone/>
              <wp:docPr id="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727" w:rsidRDefault="000D7727">
                          <w:pPr>
                            <w:spacing w:before="13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3B54">
                            <w:rPr>
                              <w:rFonts w:ascii="Arial"/>
                              <w:noProof/>
                              <w:sz w:val="20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3.55pt;margin-top:716.7pt;width:15.15pt;height:13.2pt;z-index:-2545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" filled="f" stroked="f">
              <v:textbox inset="0,0,0,0">
                <w:txbxContent>
                  <w:p w:rsidR="000D7727" w:rsidRDefault="000D7727">
                    <w:pPr>
                      <w:spacing w:before="13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3B54">
                      <w:rPr>
                        <w:rFonts w:ascii="Arial"/>
                        <w:noProof/>
                        <w:sz w:val="20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D7" w:rsidRDefault="00EC36D7">
      <w:r>
        <w:separator/>
      </w:r>
    </w:p>
  </w:footnote>
  <w:footnote w:type="continuationSeparator" w:id="0">
    <w:p w:rsidR="00EC36D7" w:rsidRDefault="00EC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27" w:rsidRDefault="000D7727" w:rsidP="00685F4A">
    <w:pPr>
      <w:pStyle w:val="Encabezado"/>
      <w:jc w:val="center"/>
    </w:pPr>
    <w:r w:rsidRPr="00B41D3F">
      <w:rPr>
        <w:noProof/>
        <w:lang w:val="es-CO" w:eastAsia="es-CO" w:bidi="ar-SA"/>
      </w:rPr>
      <w:drawing>
        <wp:inline distT="0" distB="0" distL="0" distR="0" wp14:anchorId="6FE9A06E" wp14:editId="70BC8F33">
          <wp:extent cx="2114550" cy="762000"/>
          <wp:effectExtent l="0" t="0" r="0" b="0"/>
          <wp:docPr id="4" name="Imagen 7" descr="Descripción: Congreso-de-la-republ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Congreso-de-la-republi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727" w:rsidRDefault="000D7727">
    <w:pPr>
      <w:pStyle w:val="Encabezado"/>
    </w:pPr>
  </w:p>
  <w:p w:rsidR="000D7727" w:rsidRDefault="000D7727" w:rsidP="00685F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Georgia" w:eastAsia="Arial" w:hAnsi="Georgia" w:cs="Arial"/>
        <w:b/>
        <w:i/>
        <w:color w:val="808080"/>
      </w:rPr>
    </w:pPr>
    <w:r>
      <w:rPr>
        <w:rFonts w:ascii="Georgia" w:eastAsia="Arial" w:hAnsi="Georgia" w:cs="Arial"/>
        <w:b/>
        <w:i/>
        <w:color w:val="808080"/>
      </w:rPr>
      <w:t>COMISIÓN TERCERA CONSTITUCIONAL PERMANENTE</w:t>
    </w:r>
  </w:p>
  <w:p w:rsidR="000D7727" w:rsidRDefault="000D77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041C"/>
    <w:multiLevelType w:val="hybridMultilevel"/>
    <w:tmpl w:val="FB046B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B5A"/>
    <w:multiLevelType w:val="hybridMultilevel"/>
    <w:tmpl w:val="6978B6D6"/>
    <w:lvl w:ilvl="0" w:tplc="6480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92F28"/>
    <w:multiLevelType w:val="hybridMultilevel"/>
    <w:tmpl w:val="782EE4DE"/>
    <w:lvl w:ilvl="0" w:tplc="9E2EBA44">
      <w:start w:val="1"/>
      <w:numFmt w:val="decimal"/>
      <w:lvlText w:val="%1."/>
      <w:lvlJc w:val="left"/>
      <w:pPr>
        <w:ind w:left="644" w:hanging="360"/>
      </w:pPr>
      <w:rPr>
        <w:rFonts w:hint="default"/>
        <w:spacing w:val="-1"/>
        <w:w w:val="100"/>
        <w:lang w:val="es-ES" w:eastAsia="es-ES" w:bidi="es-ES"/>
      </w:rPr>
    </w:lvl>
    <w:lvl w:ilvl="1" w:tplc="75908B9A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2" w:tplc="3282EBA8">
      <w:numFmt w:val="bullet"/>
      <w:lvlText w:val="•"/>
      <w:lvlJc w:val="left"/>
      <w:pPr>
        <w:ind w:left="2588" w:hanging="360"/>
      </w:pPr>
      <w:rPr>
        <w:rFonts w:hint="default"/>
        <w:lang w:val="es-ES" w:eastAsia="es-ES" w:bidi="es-ES"/>
      </w:rPr>
    </w:lvl>
    <w:lvl w:ilvl="3" w:tplc="2E48D116">
      <w:numFmt w:val="bullet"/>
      <w:lvlText w:val="•"/>
      <w:lvlJc w:val="left"/>
      <w:pPr>
        <w:ind w:left="3412" w:hanging="360"/>
      </w:pPr>
      <w:rPr>
        <w:rFonts w:hint="default"/>
        <w:lang w:val="es-ES" w:eastAsia="es-ES" w:bidi="es-ES"/>
      </w:rPr>
    </w:lvl>
    <w:lvl w:ilvl="4" w:tplc="C9BE27A2">
      <w:numFmt w:val="bullet"/>
      <w:lvlText w:val="•"/>
      <w:lvlJc w:val="left"/>
      <w:pPr>
        <w:ind w:left="4236" w:hanging="360"/>
      </w:pPr>
      <w:rPr>
        <w:rFonts w:hint="default"/>
        <w:lang w:val="es-ES" w:eastAsia="es-ES" w:bidi="es-ES"/>
      </w:rPr>
    </w:lvl>
    <w:lvl w:ilvl="5" w:tplc="EE34BF3C">
      <w:numFmt w:val="bullet"/>
      <w:lvlText w:val="•"/>
      <w:lvlJc w:val="left"/>
      <w:pPr>
        <w:ind w:left="5060" w:hanging="360"/>
      </w:pPr>
      <w:rPr>
        <w:rFonts w:hint="default"/>
        <w:lang w:val="es-ES" w:eastAsia="es-ES" w:bidi="es-ES"/>
      </w:rPr>
    </w:lvl>
    <w:lvl w:ilvl="6" w:tplc="F3EEAD2A">
      <w:numFmt w:val="bullet"/>
      <w:lvlText w:val="•"/>
      <w:lvlJc w:val="left"/>
      <w:pPr>
        <w:ind w:left="5884" w:hanging="360"/>
      </w:pPr>
      <w:rPr>
        <w:rFonts w:hint="default"/>
        <w:lang w:val="es-ES" w:eastAsia="es-ES" w:bidi="es-ES"/>
      </w:rPr>
    </w:lvl>
    <w:lvl w:ilvl="7" w:tplc="C9FC704C">
      <w:numFmt w:val="bullet"/>
      <w:lvlText w:val="•"/>
      <w:lvlJc w:val="left"/>
      <w:pPr>
        <w:ind w:left="6708" w:hanging="360"/>
      </w:pPr>
      <w:rPr>
        <w:rFonts w:hint="default"/>
        <w:lang w:val="es-ES" w:eastAsia="es-ES" w:bidi="es-ES"/>
      </w:rPr>
    </w:lvl>
    <w:lvl w:ilvl="8" w:tplc="72C439A4">
      <w:numFmt w:val="bullet"/>
      <w:lvlText w:val="•"/>
      <w:lvlJc w:val="left"/>
      <w:pPr>
        <w:ind w:left="753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14A23622"/>
    <w:multiLevelType w:val="hybridMultilevel"/>
    <w:tmpl w:val="6D40B7B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61C93"/>
    <w:multiLevelType w:val="hybridMultilevel"/>
    <w:tmpl w:val="77FC98E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A3298"/>
    <w:multiLevelType w:val="hybridMultilevel"/>
    <w:tmpl w:val="06228F12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8E024A"/>
    <w:multiLevelType w:val="hybridMultilevel"/>
    <w:tmpl w:val="21CE39EE"/>
    <w:lvl w:ilvl="0" w:tplc="5E86B78C">
      <w:start w:val="7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9" w:hanging="360"/>
      </w:pPr>
    </w:lvl>
    <w:lvl w:ilvl="2" w:tplc="240A001B" w:tentative="1">
      <w:start w:val="1"/>
      <w:numFmt w:val="lowerRoman"/>
      <w:lvlText w:val="%3."/>
      <w:lvlJc w:val="right"/>
      <w:pPr>
        <w:ind w:left="2379" w:hanging="180"/>
      </w:pPr>
    </w:lvl>
    <w:lvl w:ilvl="3" w:tplc="240A000F" w:tentative="1">
      <w:start w:val="1"/>
      <w:numFmt w:val="decimal"/>
      <w:lvlText w:val="%4."/>
      <w:lvlJc w:val="left"/>
      <w:pPr>
        <w:ind w:left="3099" w:hanging="360"/>
      </w:pPr>
    </w:lvl>
    <w:lvl w:ilvl="4" w:tplc="240A0019" w:tentative="1">
      <w:start w:val="1"/>
      <w:numFmt w:val="lowerLetter"/>
      <w:lvlText w:val="%5."/>
      <w:lvlJc w:val="left"/>
      <w:pPr>
        <w:ind w:left="3819" w:hanging="360"/>
      </w:pPr>
    </w:lvl>
    <w:lvl w:ilvl="5" w:tplc="240A001B" w:tentative="1">
      <w:start w:val="1"/>
      <w:numFmt w:val="lowerRoman"/>
      <w:lvlText w:val="%6."/>
      <w:lvlJc w:val="right"/>
      <w:pPr>
        <w:ind w:left="4539" w:hanging="180"/>
      </w:pPr>
    </w:lvl>
    <w:lvl w:ilvl="6" w:tplc="240A000F" w:tentative="1">
      <w:start w:val="1"/>
      <w:numFmt w:val="decimal"/>
      <w:lvlText w:val="%7."/>
      <w:lvlJc w:val="left"/>
      <w:pPr>
        <w:ind w:left="5259" w:hanging="360"/>
      </w:pPr>
    </w:lvl>
    <w:lvl w:ilvl="7" w:tplc="240A0019" w:tentative="1">
      <w:start w:val="1"/>
      <w:numFmt w:val="lowerLetter"/>
      <w:lvlText w:val="%8."/>
      <w:lvlJc w:val="left"/>
      <w:pPr>
        <w:ind w:left="5979" w:hanging="360"/>
      </w:pPr>
    </w:lvl>
    <w:lvl w:ilvl="8" w:tplc="240A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 w15:restartNumberingAfterBreak="0">
    <w:nsid w:val="383E6104"/>
    <w:multiLevelType w:val="hybridMultilevel"/>
    <w:tmpl w:val="FDD0B4D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051C65"/>
    <w:multiLevelType w:val="hybridMultilevel"/>
    <w:tmpl w:val="193C54B0"/>
    <w:lvl w:ilvl="0" w:tplc="260861B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6A28E4"/>
    <w:multiLevelType w:val="hybridMultilevel"/>
    <w:tmpl w:val="26C22A34"/>
    <w:lvl w:ilvl="0" w:tplc="8FC64CBC">
      <w:start w:val="1"/>
      <w:numFmt w:val="lowerLetter"/>
      <w:lvlText w:val="%1)"/>
      <w:lvlJc w:val="left"/>
      <w:pPr>
        <w:ind w:left="580" w:hanging="321"/>
      </w:pPr>
      <w:rPr>
        <w:rFonts w:ascii="Georgia" w:eastAsia="Arial Narrow" w:hAnsi="Georgia" w:cs="Arial Narrow"/>
        <w:spacing w:val="-21"/>
        <w:w w:val="100"/>
        <w:sz w:val="22"/>
        <w:szCs w:val="22"/>
        <w:lang w:val="es-ES" w:eastAsia="es-ES" w:bidi="es-ES"/>
      </w:rPr>
    </w:lvl>
    <w:lvl w:ilvl="1" w:tplc="AFEEBF54">
      <w:start w:val="1"/>
      <w:numFmt w:val="decimal"/>
      <w:lvlText w:val="%2."/>
      <w:lvlJc w:val="left"/>
      <w:pPr>
        <w:ind w:left="990" w:hanging="411"/>
      </w:pPr>
      <w:rPr>
        <w:rFonts w:ascii="Georgia" w:eastAsia="Arial Narrow" w:hAnsi="Georgia" w:cs="Arial Narrow"/>
        <w:i/>
        <w:spacing w:val="-1"/>
        <w:w w:val="100"/>
        <w:sz w:val="22"/>
        <w:szCs w:val="22"/>
        <w:lang w:val="es-ES" w:eastAsia="es-ES" w:bidi="es-ES"/>
      </w:rPr>
    </w:lvl>
    <w:lvl w:ilvl="2" w:tplc="6ACEC428">
      <w:numFmt w:val="bullet"/>
      <w:lvlText w:val="•"/>
      <w:lvlJc w:val="left"/>
      <w:pPr>
        <w:ind w:left="1908" w:hanging="411"/>
      </w:pPr>
      <w:rPr>
        <w:rFonts w:hint="default"/>
        <w:lang w:val="es-ES" w:eastAsia="es-ES" w:bidi="es-ES"/>
      </w:rPr>
    </w:lvl>
    <w:lvl w:ilvl="3" w:tplc="AF9C6978">
      <w:numFmt w:val="bullet"/>
      <w:lvlText w:val="•"/>
      <w:lvlJc w:val="left"/>
      <w:pPr>
        <w:ind w:left="2817" w:hanging="411"/>
      </w:pPr>
      <w:rPr>
        <w:rFonts w:hint="default"/>
        <w:lang w:val="es-ES" w:eastAsia="es-ES" w:bidi="es-ES"/>
      </w:rPr>
    </w:lvl>
    <w:lvl w:ilvl="4" w:tplc="7E02AD9A">
      <w:numFmt w:val="bullet"/>
      <w:lvlText w:val="•"/>
      <w:lvlJc w:val="left"/>
      <w:pPr>
        <w:ind w:left="3726" w:hanging="411"/>
      </w:pPr>
      <w:rPr>
        <w:rFonts w:hint="default"/>
        <w:lang w:val="es-ES" w:eastAsia="es-ES" w:bidi="es-ES"/>
      </w:rPr>
    </w:lvl>
    <w:lvl w:ilvl="5" w:tplc="6720AD60">
      <w:numFmt w:val="bullet"/>
      <w:lvlText w:val="•"/>
      <w:lvlJc w:val="left"/>
      <w:pPr>
        <w:ind w:left="4635" w:hanging="411"/>
      </w:pPr>
      <w:rPr>
        <w:rFonts w:hint="default"/>
        <w:lang w:val="es-ES" w:eastAsia="es-ES" w:bidi="es-ES"/>
      </w:rPr>
    </w:lvl>
    <w:lvl w:ilvl="6" w:tplc="D868CFAE">
      <w:numFmt w:val="bullet"/>
      <w:lvlText w:val="•"/>
      <w:lvlJc w:val="left"/>
      <w:pPr>
        <w:ind w:left="5544" w:hanging="411"/>
      </w:pPr>
      <w:rPr>
        <w:rFonts w:hint="default"/>
        <w:lang w:val="es-ES" w:eastAsia="es-ES" w:bidi="es-ES"/>
      </w:rPr>
    </w:lvl>
    <w:lvl w:ilvl="7" w:tplc="D7DCB9A8">
      <w:numFmt w:val="bullet"/>
      <w:lvlText w:val="•"/>
      <w:lvlJc w:val="left"/>
      <w:pPr>
        <w:ind w:left="6453" w:hanging="411"/>
      </w:pPr>
      <w:rPr>
        <w:rFonts w:hint="default"/>
        <w:lang w:val="es-ES" w:eastAsia="es-ES" w:bidi="es-ES"/>
      </w:rPr>
    </w:lvl>
    <w:lvl w:ilvl="8" w:tplc="DA904E76">
      <w:numFmt w:val="bullet"/>
      <w:lvlText w:val="•"/>
      <w:lvlJc w:val="left"/>
      <w:pPr>
        <w:ind w:left="7362" w:hanging="411"/>
      </w:pPr>
      <w:rPr>
        <w:rFonts w:hint="default"/>
        <w:lang w:val="es-ES" w:eastAsia="es-ES" w:bidi="es-ES"/>
      </w:rPr>
    </w:lvl>
  </w:abstractNum>
  <w:abstractNum w:abstractNumId="10" w15:restartNumberingAfterBreak="0">
    <w:nsid w:val="54103F0F"/>
    <w:multiLevelType w:val="hybridMultilevel"/>
    <w:tmpl w:val="E1F2B708"/>
    <w:lvl w:ilvl="0" w:tplc="3D9847F8">
      <w:start w:val="5"/>
      <w:numFmt w:val="lowerLetter"/>
      <w:lvlText w:val="%1)"/>
      <w:lvlJc w:val="left"/>
      <w:pPr>
        <w:ind w:left="1204" w:hanging="211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s-ES" w:eastAsia="es-ES" w:bidi="es-ES"/>
      </w:rPr>
    </w:lvl>
    <w:lvl w:ilvl="1" w:tplc="47645CB0">
      <w:numFmt w:val="bullet"/>
      <w:lvlText w:val="•"/>
      <w:lvlJc w:val="left"/>
      <w:pPr>
        <w:ind w:left="1944" w:hanging="211"/>
      </w:pPr>
      <w:rPr>
        <w:rFonts w:hint="default"/>
        <w:lang w:val="es-ES" w:eastAsia="es-ES" w:bidi="es-ES"/>
      </w:rPr>
    </w:lvl>
    <w:lvl w:ilvl="2" w:tplc="304ADAA2">
      <w:numFmt w:val="bullet"/>
      <w:lvlText w:val="•"/>
      <w:lvlJc w:val="left"/>
      <w:pPr>
        <w:ind w:left="2748" w:hanging="211"/>
      </w:pPr>
      <w:rPr>
        <w:rFonts w:hint="default"/>
        <w:lang w:val="es-ES" w:eastAsia="es-ES" w:bidi="es-ES"/>
      </w:rPr>
    </w:lvl>
    <w:lvl w:ilvl="3" w:tplc="FFC6E642">
      <w:numFmt w:val="bullet"/>
      <w:lvlText w:val="•"/>
      <w:lvlJc w:val="left"/>
      <w:pPr>
        <w:ind w:left="3552" w:hanging="211"/>
      </w:pPr>
      <w:rPr>
        <w:rFonts w:hint="default"/>
        <w:lang w:val="es-ES" w:eastAsia="es-ES" w:bidi="es-ES"/>
      </w:rPr>
    </w:lvl>
    <w:lvl w:ilvl="4" w:tplc="2EAAA50E">
      <w:numFmt w:val="bullet"/>
      <w:lvlText w:val="•"/>
      <w:lvlJc w:val="left"/>
      <w:pPr>
        <w:ind w:left="4356" w:hanging="211"/>
      </w:pPr>
      <w:rPr>
        <w:rFonts w:hint="default"/>
        <w:lang w:val="es-ES" w:eastAsia="es-ES" w:bidi="es-ES"/>
      </w:rPr>
    </w:lvl>
    <w:lvl w:ilvl="5" w:tplc="9DCADF16">
      <w:numFmt w:val="bullet"/>
      <w:lvlText w:val="•"/>
      <w:lvlJc w:val="left"/>
      <w:pPr>
        <w:ind w:left="5160" w:hanging="211"/>
      </w:pPr>
      <w:rPr>
        <w:rFonts w:hint="default"/>
        <w:lang w:val="es-ES" w:eastAsia="es-ES" w:bidi="es-ES"/>
      </w:rPr>
    </w:lvl>
    <w:lvl w:ilvl="6" w:tplc="E8CEA9CE">
      <w:numFmt w:val="bullet"/>
      <w:lvlText w:val="•"/>
      <w:lvlJc w:val="left"/>
      <w:pPr>
        <w:ind w:left="5964" w:hanging="211"/>
      </w:pPr>
      <w:rPr>
        <w:rFonts w:hint="default"/>
        <w:lang w:val="es-ES" w:eastAsia="es-ES" w:bidi="es-ES"/>
      </w:rPr>
    </w:lvl>
    <w:lvl w:ilvl="7" w:tplc="F70E6898">
      <w:numFmt w:val="bullet"/>
      <w:lvlText w:val="•"/>
      <w:lvlJc w:val="left"/>
      <w:pPr>
        <w:ind w:left="6768" w:hanging="211"/>
      </w:pPr>
      <w:rPr>
        <w:rFonts w:hint="default"/>
        <w:lang w:val="es-ES" w:eastAsia="es-ES" w:bidi="es-ES"/>
      </w:rPr>
    </w:lvl>
    <w:lvl w:ilvl="8" w:tplc="F908360E">
      <w:numFmt w:val="bullet"/>
      <w:lvlText w:val="•"/>
      <w:lvlJc w:val="left"/>
      <w:pPr>
        <w:ind w:left="7572" w:hanging="211"/>
      </w:pPr>
      <w:rPr>
        <w:rFonts w:hint="default"/>
        <w:lang w:val="es-ES" w:eastAsia="es-ES" w:bidi="es-ES"/>
      </w:rPr>
    </w:lvl>
  </w:abstractNum>
  <w:abstractNum w:abstractNumId="11" w15:restartNumberingAfterBreak="0">
    <w:nsid w:val="5B157CE7"/>
    <w:multiLevelType w:val="hybridMultilevel"/>
    <w:tmpl w:val="1130C172"/>
    <w:lvl w:ilvl="0" w:tplc="B39A964A">
      <w:start w:val="1"/>
      <w:numFmt w:val="decimal"/>
      <w:lvlText w:val="%1."/>
      <w:lvlJc w:val="left"/>
      <w:pPr>
        <w:ind w:left="928" w:hanging="360"/>
      </w:pPr>
      <w:rPr>
        <w:rFonts w:ascii="Georgia" w:eastAsia="Arial Narrow" w:hAnsi="Georgia" w:cs="Arial Narrow"/>
        <w:spacing w:val="-1"/>
        <w:w w:val="100"/>
        <w:sz w:val="22"/>
        <w:szCs w:val="22"/>
        <w:lang w:val="es-ES" w:eastAsia="es-ES" w:bidi="es-ES"/>
      </w:rPr>
    </w:lvl>
    <w:lvl w:ilvl="1" w:tplc="66CAE41E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2" w:tplc="F3A83F1A">
      <w:numFmt w:val="bullet"/>
      <w:lvlText w:val="•"/>
      <w:lvlJc w:val="left"/>
      <w:pPr>
        <w:ind w:left="2588" w:hanging="360"/>
      </w:pPr>
      <w:rPr>
        <w:rFonts w:hint="default"/>
        <w:lang w:val="es-ES" w:eastAsia="es-ES" w:bidi="es-ES"/>
      </w:rPr>
    </w:lvl>
    <w:lvl w:ilvl="3" w:tplc="2C843774">
      <w:numFmt w:val="bullet"/>
      <w:lvlText w:val="•"/>
      <w:lvlJc w:val="left"/>
      <w:pPr>
        <w:ind w:left="3412" w:hanging="360"/>
      </w:pPr>
      <w:rPr>
        <w:rFonts w:hint="default"/>
        <w:lang w:val="es-ES" w:eastAsia="es-ES" w:bidi="es-ES"/>
      </w:rPr>
    </w:lvl>
    <w:lvl w:ilvl="4" w:tplc="B7B29CB6">
      <w:numFmt w:val="bullet"/>
      <w:lvlText w:val="•"/>
      <w:lvlJc w:val="left"/>
      <w:pPr>
        <w:ind w:left="4236" w:hanging="360"/>
      </w:pPr>
      <w:rPr>
        <w:rFonts w:hint="default"/>
        <w:lang w:val="es-ES" w:eastAsia="es-ES" w:bidi="es-ES"/>
      </w:rPr>
    </w:lvl>
    <w:lvl w:ilvl="5" w:tplc="97A89554">
      <w:numFmt w:val="bullet"/>
      <w:lvlText w:val="•"/>
      <w:lvlJc w:val="left"/>
      <w:pPr>
        <w:ind w:left="5060" w:hanging="360"/>
      </w:pPr>
      <w:rPr>
        <w:rFonts w:hint="default"/>
        <w:lang w:val="es-ES" w:eastAsia="es-ES" w:bidi="es-ES"/>
      </w:rPr>
    </w:lvl>
    <w:lvl w:ilvl="6" w:tplc="64D6F99A">
      <w:numFmt w:val="bullet"/>
      <w:lvlText w:val="•"/>
      <w:lvlJc w:val="left"/>
      <w:pPr>
        <w:ind w:left="5884" w:hanging="360"/>
      </w:pPr>
      <w:rPr>
        <w:rFonts w:hint="default"/>
        <w:lang w:val="es-ES" w:eastAsia="es-ES" w:bidi="es-ES"/>
      </w:rPr>
    </w:lvl>
    <w:lvl w:ilvl="7" w:tplc="10C263C0">
      <w:numFmt w:val="bullet"/>
      <w:lvlText w:val="•"/>
      <w:lvlJc w:val="left"/>
      <w:pPr>
        <w:ind w:left="6708" w:hanging="360"/>
      </w:pPr>
      <w:rPr>
        <w:rFonts w:hint="default"/>
        <w:lang w:val="es-ES" w:eastAsia="es-ES" w:bidi="es-ES"/>
      </w:rPr>
    </w:lvl>
    <w:lvl w:ilvl="8" w:tplc="2B66363C">
      <w:numFmt w:val="bullet"/>
      <w:lvlText w:val="•"/>
      <w:lvlJc w:val="left"/>
      <w:pPr>
        <w:ind w:left="7532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61A543AF"/>
    <w:multiLevelType w:val="hybridMultilevel"/>
    <w:tmpl w:val="BCF0F142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2076A61"/>
    <w:multiLevelType w:val="hybridMultilevel"/>
    <w:tmpl w:val="29064B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76AAB"/>
    <w:multiLevelType w:val="hybridMultilevel"/>
    <w:tmpl w:val="C23C3482"/>
    <w:lvl w:ilvl="0" w:tplc="B9D47E2A">
      <w:start w:val="5"/>
      <w:numFmt w:val="decimal"/>
      <w:lvlText w:val="%1)"/>
      <w:lvlJc w:val="left"/>
      <w:pPr>
        <w:ind w:left="220" w:hanging="356"/>
      </w:pPr>
      <w:rPr>
        <w:rFonts w:ascii="Arial Narrow" w:eastAsia="Arial Narrow" w:hAnsi="Arial Narrow" w:cs="Arial Narrow" w:hint="default"/>
        <w:spacing w:val="-6"/>
        <w:w w:val="100"/>
        <w:sz w:val="22"/>
        <w:szCs w:val="22"/>
        <w:lang w:val="es-ES" w:eastAsia="es-ES" w:bidi="es-ES"/>
      </w:rPr>
    </w:lvl>
    <w:lvl w:ilvl="1" w:tplc="A7C85676">
      <w:start w:val="1"/>
      <w:numFmt w:val="lowerLetter"/>
      <w:lvlText w:val="%2)"/>
      <w:lvlJc w:val="left"/>
      <w:pPr>
        <w:ind w:left="220" w:hanging="386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s-ES" w:eastAsia="es-ES" w:bidi="es-ES"/>
      </w:rPr>
    </w:lvl>
    <w:lvl w:ilvl="2" w:tplc="4EF462A4">
      <w:start w:val="1"/>
      <w:numFmt w:val="decimal"/>
      <w:lvlText w:val="%3."/>
      <w:lvlJc w:val="left"/>
      <w:pPr>
        <w:ind w:left="940" w:hanging="360"/>
      </w:pPr>
      <w:rPr>
        <w:rFonts w:hint="default"/>
        <w:i/>
        <w:spacing w:val="-21"/>
        <w:w w:val="100"/>
        <w:lang w:val="es-ES" w:eastAsia="es-ES" w:bidi="es-ES"/>
      </w:rPr>
    </w:lvl>
    <w:lvl w:ilvl="3" w:tplc="8530F260">
      <w:numFmt w:val="bullet"/>
      <w:lvlText w:val="•"/>
      <w:lvlJc w:val="left"/>
      <w:pPr>
        <w:ind w:left="2771" w:hanging="360"/>
      </w:pPr>
      <w:rPr>
        <w:rFonts w:hint="default"/>
        <w:lang w:val="es-ES" w:eastAsia="es-ES" w:bidi="es-ES"/>
      </w:rPr>
    </w:lvl>
    <w:lvl w:ilvl="4" w:tplc="D10EAA82">
      <w:numFmt w:val="bullet"/>
      <w:lvlText w:val="•"/>
      <w:lvlJc w:val="left"/>
      <w:pPr>
        <w:ind w:left="3686" w:hanging="360"/>
      </w:pPr>
      <w:rPr>
        <w:rFonts w:hint="default"/>
        <w:lang w:val="es-ES" w:eastAsia="es-ES" w:bidi="es-ES"/>
      </w:rPr>
    </w:lvl>
    <w:lvl w:ilvl="5" w:tplc="AF7CBC7A">
      <w:numFmt w:val="bullet"/>
      <w:lvlText w:val="•"/>
      <w:lvlJc w:val="left"/>
      <w:pPr>
        <w:ind w:left="4602" w:hanging="360"/>
      </w:pPr>
      <w:rPr>
        <w:rFonts w:hint="default"/>
        <w:lang w:val="es-ES" w:eastAsia="es-ES" w:bidi="es-ES"/>
      </w:rPr>
    </w:lvl>
    <w:lvl w:ilvl="6" w:tplc="4CFCBCA4">
      <w:numFmt w:val="bullet"/>
      <w:lvlText w:val="•"/>
      <w:lvlJc w:val="left"/>
      <w:pPr>
        <w:ind w:left="5517" w:hanging="360"/>
      </w:pPr>
      <w:rPr>
        <w:rFonts w:hint="default"/>
        <w:lang w:val="es-ES" w:eastAsia="es-ES" w:bidi="es-ES"/>
      </w:rPr>
    </w:lvl>
    <w:lvl w:ilvl="7" w:tplc="64766AAE">
      <w:numFmt w:val="bullet"/>
      <w:lvlText w:val="•"/>
      <w:lvlJc w:val="left"/>
      <w:pPr>
        <w:ind w:left="6433" w:hanging="360"/>
      </w:pPr>
      <w:rPr>
        <w:rFonts w:hint="default"/>
        <w:lang w:val="es-ES" w:eastAsia="es-ES" w:bidi="es-ES"/>
      </w:rPr>
    </w:lvl>
    <w:lvl w:ilvl="8" w:tplc="EC82D57E">
      <w:numFmt w:val="bullet"/>
      <w:lvlText w:val="•"/>
      <w:lvlJc w:val="left"/>
      <w:pPr>
        <w:ind w:left="7348" w:hanging="360"/>
      </w:pPr>
      <w:rPr>
        <w:rFonts w:hint="default"/>
        <w:lang w:val="es-ES" w:eastAsia="es-ES" w:bidi="es-ES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77"/>
    <w:rsid w:val="000047B9"/>
    <w:rsid w:val="00010FD1"/>
    <w:rsid w:val="00017F51"/>
    <w:rsid w:val="00025395"/>
    <w:rsid w:val="00033A99"/>
    <w:rsid w:val="00040850"/>
    <w:rsid w:val="00046013"/>
    <w:rsid w:val="00066839"/>
    <w:rsid w:val="00066EC5"/>
    <w:rsid w:val="000739CA"/>
    <w:rsid w:val="00081241"/>
    <w:rsid w:val="00082F23"/>
    <w:rsid w:val="000854FD"/>
    <w:rsid w:val="00090345"/>
    <w:rsid w:val="000A4FB4"/>
    <w:rsid w:val="000C3DF3"/>
    <w:rsid w:val="000D1407"/>
    <w:rsid w:val="000D6A4A"/>
    <w:rsid w:val="000D7727"/>
    <w:rsid w:val="00100B5A"/>
    <w:rsid w:val="00101716"/>
    <w:rsid w:val="0011007F"/>
    <w:rsid w:val="00110221"/>
    <w:rsid w:val="00113B54"/>
    <w:rsid w:val="001145B3"/>
    <w:rsid w:val="00115B59"/>
    <w:rsid w:val="00122F35"/>
    <w:rsid w:val="00123C62"/>
    <w:rsid w:val="001279FB"/>
    <w:rsid w:val="00130542"/>
    <w:rsid w:val="001364F2"/>
    <w:rsid w:val="00145C99"/>
    <w:rsid w:val="001738F7"/>
    <w:rsid w:val="00176E52"/>
    <w:rsid w:val="0019406D"/>
    <w:rsid w:val="00197E5B"/>
    <w:rsid w:val="001C0FD1"/>
    <w:rsid w:val="001C543C"/>
    <w:rsid w:val="001D531E"/>
    <w:rsid w:val="001F5E2E"/>
    <w:rsid w:val="0020147A"/>
    <w:rsid w:val="00203804"/>
    <w:rsid w:val="00215380"/>
    <w:rsid w:val="002368D1"/>
    <w:rsid w:val="00243843"/>
    <w:rsid w:val="0024570C"/>
    <w:rsid w:val="00254BFB"/>
    <w:rsid w:val="00262C9F"/>
    <w:rsid w:val="00266FC6"/>
    <w:rsid w:val="0026740D"/>
    <w:rsid w:val="00286E52"/>
    <w:rsid w:val="00292312"/>
    <w:rsid w:val="002972DF"/>
    <w:rsid w:val="002A1158"/>
    <w:rsid w:val="002A412E"/>
    <w:rsid w:val="002A6F32"/>
    <w:rsid w:val="002B2358"/>
    <w:rsid w:val="002B5E37"/>
    <w:rsid w:val="002C088C"/>
    <w:rsid w:val="002D0FA8"/>
    <w:rsid w:val="002E3716"/>
    <w:rsid w:val="00321678"/>
    <w:rsid w:val="00322A9B"/>
    <w:rsid w:val="00325D9F"/>
    <w:rsid w:val="0033606F"/>
    <w:rsid w:val="00341AFB"/>
    <w:rsid w:val="0034347E"/>
    <w:rsid w:val="0034601E"/>
    <w:rsid w:val="0034644F"/>
    <w:rsid w:val="00353E10"/>
    <w:rsid w:val="003567B6"/>
    <w:rsid w:val="003624F8"/>
    <w:rsid w:val="003657EA"/>
    <w:rsid w:val="00366975"/>
    <w:rsid w:val="003829CF"/>
    <w:rsid w:val="003960EF"/>
    <w:rsid w:val="003A1FFD"/>
    <w:rsid w:val="003A6343"/>
    <w:rsid w:val="003A6DFC"/>
    <w:rsid w:val="003B0E37"/>
    <w:rsid w:val="003C60C4"/>
    <w:rsid w:val="003E7A20"/>
    <w:rsid w:val="003F71A3"/>
    <w:rsid w:val="00400B9B"/>
    <w:rsid w:val="00401FAD"/>
    <w:rsid w:val="0040726E"/>
    <w:rsid w:val="004242B0"/>
    <w:rsid w:val="00432244"/>
    <w:rsid w:val="00432D2D"/>
    <w:rsid w:val="00440D4F"/>
    <w:rsid w:val="0045117C"/>
    <w:rsid w:val="00457596"/>
    <w:rsid w:val="00467FEB"/>
    <w:rsid w:val="004903E0"/>
    <w:rsid w:val="004909D5"/>
    <w:rsid w:val="004926AC"/>
    <w:rsid w:val="0049379B"/>
    <w:rsid w:val="004B255E"/>
    <w:rsid w:val="004B3967"/>
    <w:rsid w:val="004B408D"/>
    <w:rsid w:val="004B40CA"/>
    <w:rsid w:val="004B5A37"/>
    <w:rsid w:val="004B62B4"/>
    <w:rsid w:val="004C1E31"/>
    <w:rsid w:val="004C39B3"/>
    <w:rsid w:val="004D2690"/>
    <w:rsid w:val="004D38CE"/>
    <w:rsid w:val="004D5FAC"/>
    <w:rsid w:val="004E6D26"/>
    <w:rsid w:val="004F24CF"/>
    <w:rsid w:val="00522F0F"/>
    <w:rsid w:val="00524CA3"/>
    <w:rsid w:val="00534B2D"/>
    <w:rsid w:val="00555B64"/>
    <w:rsid w:val="00567A52"/>
    <w:rsid w:val="005912D6"/>
    <w:rsid w:val="00592646"/>
    <w:rsid w:val="005A2CC1"/>
    <w:rsid w:val="005C490C"/>
    <w:rsid w:val="005E15AF"/>
    <w:rsid w:val="005E6BF6"/>
    <w:rsid w:val="005E739D"/>
    <w:rsid w:val="005F157B"/>
    <w:rsid w:val="00600F9F"/>
    <w:rsid w:val="00607E17"/>
    <w:rsid w:val="00613178"/>
    <w:rsid w:val="00626D3B"/>
    <w:rsid w:val="00632B13"/>
    <w:rsid w:val="00632B59"/>
    <w:rsid w:val="006405CC"/>
    <w:rsid w:val="00652A4B"/>
    <w:rsid w:val="00653D13"/>
    <w:rsid w:val="006645BA"/>
    <w:rsid w:val="006802D8"/>
    <w:rsid w:val="00685F4A"/>
    <w:rsid w:val="006860DB"/>
    <w:rsid w:val="006A0F1C"/>
    <w:rsid w:val="006C57AE"/>
    <w:rsid w:val="006E1DF4"/>
    <w:rsid w:val="006E7554"/>
    <w:rsid w:val="006E7FC6"/>
    <w:rsid w:val="006F1AEB"/>
    <w:rsid w:val="006F20E3"/>
    <w:rsid w:val="006F25F9"/>
    <w:rsid w:val="006F6311"/>
    <w:rsid w:val="00706280"/>
    <w:rsid w:val="00714CC1"/>
    <w:rsid w:val="007230ED"/>
    <w:rsid w:val="007262DC"/>
    <w:rsid w:val="00726CD6"/>
    <w:rsid w:val="00735A79"/>
    <w:rsid w:val="00736061"/>
    <w:rsid w:val="00742F5B"/>
    <w:rsid w:val="00743689"/>
    <w:rsid w:val="00750BD7"/>
    <w:rsid w:val="00771C6C"/>
    <w:rsid w:val="0077227E"/>
    <w:rsid w:val="007746DB"/>
    <w:rsid w:val="007748FA"/>
    <w:rsid w:val="00782D8A"/>
    <w:rsid w:val="00796A9A"/>
    <w:rsid w:val="007971B1"/>
    <w:rsid w:val="007D0AB2"/>
    <w:rsid w:val="007E22AB"/>
    <w:rsid w:val="007F4072"/>
    <w:rsid w:val="008005DC"/>
    <w:rsid w:val="0080352A"/>
    <w:rsid w:val="0080668F"/>
    <w:rsid w:val="008102C6"/>
    <w:rsid w:val="00831F1D"/>
    <w:rsid w:val="00837C64"/>
    <w:rsid w:val="0084045A"/>
    <w:rsid w:val="00865B7F"/>
    <w:rsid w:val="008665FF"/>
    <w:rsid w:val="00890CF9"/>
    <w:rsid w:val="00892341"/>
    <w:rsid w:val="008A3C43"/>
    <w:rsid w:val="008A65B8"/>
    <w:rsid w:val="008B545A"/>
    <w:rsid w:val="008D00CF"/>
    <w:rsid w:val="008D1EFB"/>
    <w:rsid w:val="008E3D21"/>
    <w:rsid w:val="008E3E6C"/>
    <w:rsid w:val="008E6622"/>
    <w:rsid w:val="008F5DE9"/>
    <w:rsid w:val="00902C70"/>
    <w:rsid w:val="00906962"/>
    <w:rsid w:val="00906D3E"/>
    <w:rsid w:val="00910ECE"/>
    <w:rsid w:val="009153AD"/>
    <w:rsid w:val="00915864"/>
    <w:rsid w:val="00916D94"/>
    <w:rsid w:val="009443BF"/>
    <w:rsid w:val="009455BF"/>
    <w:rsid w:val="00945C29"/>
    <w:rsid w:val="00946738"/>
    <w:rsid w:val="00947FD5"/>
    <w:rsid w:val="009530D1"/>
    <w:rsid w:val="009563DA"/>
    <w:rsid w:val="00972F8B"/>
    <w:rsid w:val="00975404"/>
    <w:rsid w:val="009771B2"/>
    <w:rsid w:val="00985172"/>
    <w:rsid w:val="00991A6F"/>
    <w:rsid w:val="009A203B"/>
    <w:rsid w:val="009A2935"/>
    <w:rsid w:val="009A3F63"/>
    <w:rsid w:val="009B182F"/>
    <w:rsid w:val="009B670E"/>
    <w:rsid w:val="009E2D6D"/>
    <w:rsid w:val="009E427C"/>
    <w:rsid w:val="009E66E6"/>
    <w:rsid w:val="009F5235"/>
    <w:rsid w:val="00A02CA7"/>
    <w:rsid w:val="00A14E99"/>
    <w:rsid w:val="00A32DCF"/>
    <w:rsid w:val="00A46003"/>
    <w:rsid w:val="00A535D5"/>
    <w:rsid w:val="00A55CF4"/>
    <w:rsid w:val="00A63D76"/>
    <w:rsid w:val="00A70FBF"/>
    <w:rsid w:val="00A71484"/>
    <w:rsid w:val="00A73B45"/>
    <w:rsid w:val="00A73C26"/>
    <w:rsid w:val="00A828C6"/>
    <w:rsid w:val="00A87426"/>
    <w:rsid w:val="00A91E22"/>
    <w:rsid w:val="00A958E3"/>
    <w:rsid w:val="00AB76B4"/>
    <w:rsid w:val="00AC03C8"/>
    <w:rsid w:val="00AC0ED0"/>
    <w:rsid w:val="00AC4C27"/>
    <w:rsid w:val="00AD7C72"/>
    <w:rsid w:val="00AE521D"/>
    <w:rsid w:val="00AF2040"/>
    <w:rsid w:val="00AF7D78"/>
    <w:rsid w:val="00B04EE2"/>
    <w:rsid w:val="00B319D4"/>
    <w:rsid w:val="00B36085"/>
    <w:rsid w:val="00B43A4F"/>
    <w:rsid w:val="00B4500A"/>
    <w:rsid w:val="00B62DA9"/>
    <w:rsid w:val="00B668E7"/>
    <w:rsid w:val="00B73C68"/>
    <w:rsid w:val="00B96576"/>
    <w:rsid w:val="00BA3C77"/>
    <w:rsid w:val="00BA4120"/>
    <w:rsid w:val="00BA59A7"/>
    <w:rsid w:val="00BB12A6"/>
    <w:rsid w:val="00BB3184"/>
    <w:rsid w:val="00BB7E1C"/>
    <w:rsid w:val="00BC4E06"/>
    <w:rsid w:val="00BC687C"/>
    <w:rsid w:val="00BE6114"/>
    <w:rsid w:val="00BF5015"/>
    <w:rsid w:val="00BF7C5A"/>
    <w:rsid w:val="00C33D40"/>
    <w:rsid w:val="00C33F89"/>
    <w:rsid w:val="00C369E7"/>
    <w:rsid w:val="00C45B05"/>
    <w:rsid w:val="00C45B39"/>
    <w:rsid w:val="00C45F2A"/>
    <w:rsid w:val="00C56FD6"/>
    <w:rsid w:val="00C63387"/>
    <w:rsid w:val="00C75319"/>
    <w:rsid w:val="00C852CF"/>
    <w:rsid w:val="00CA7AC1"/>
    <w:rsid w:val="00CB2542"/>
    <w:rsid w:val="00CB546F"/>
    <w:rsid w:val="00CD2288"/>
    <w:rsid w:val="00CD4488"/>
    <w:rsid w:val="00CD4DE0"/>
    <w:rsid w:val="00CE33BF"/>
    <w:rsid w:val="00D213FA"/>
    <w:rsid w:val="00D238F4"/>
    <w:rsid w:val="00D246EC"/>
    <w:rsid w:val="00D30D62"/>
    <w:rsid w:val="00D31F66"/>
    <w:rsid w:val="00D345CA"/>
    <w:rsid w:val="00D3571D"/>
    <w:rsid w:val="00D40AD7"/>
    <w:rsid w:val="00D529A3"/>
    <w:rsid w:val="00D56FAE"/>
    <w:rsid w:val="00D62929"/>
    <w:rsid w:val="00D67382"/>
    <w:rsid w:val="00DA154A"/>
    <w:rsid w:val="00DA2BA5"/>
    <w:rsid w:val="00DB56E3"/>
    <w:rsid w:val="00DE0E1B"/>
    <w:rsid w:val="00DE6FA7"/>
    <w:rsid w:val="00DF23E4"/>
    <w:rsid w:val="00DF6682"/>
    <w:rsid w:val="00DF7169"/>
    <w:rsid w:val="00E06BE7"/>
    <w:rsid w:val="00E1259A"/>
    <w:rsid w:val="00E214F8"/>
    <w:rsid w:val="00E21848"/>
    <w:rsid w:val="00E41675"/>
    <w:rsid w:val="00E440F9"/>
    <w:rsid w:val="00E44DB1"/>
    <w:rsid w:val="00E6564F"/>
    <w:rsid w:val="00E71F99"/>
    <w:rsid w:val="00E751D1"/>
    <w:rsid w:val="00E808EA"/>
    <w:rsid w:val="00EB04B6"/>
    <w:rsid w:val="00EC36D7"/>
    <w:rsid w:val="00ED14E2"/>
    <w:rsid w:val="00EE404F"/>
    <w:rsid w:val="00EF0635"/>
    <w:rsid w:val="00EF3273"/>
    <w:rsid w:val="00EF6AAF"/>
    <w:rsid w:val="00F025A8"/>
    <w:rsid w:val="00F06B94"/>
    <w:rsid w:val="00F2465A"/>
    <w:rsid w:val="00F30516"/>
    <w:rsid w:val="00F425D1"/>
    <w:rsid w:val="00F51EE8"/>
    <w:rsid w:val="00F62DC0"/>
    <w:rsid w:val="00F67EED"/>
    <w:rsid w:val="00F72577"/>
    <w:rsid w:val="00F85AD9"/>
    <w:rsid w:val="00F978E7"/>
    <w:rsid w:val="00FB5BBE"/>
    <w:rsid w:val="00FC2932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2448C"/>
  <w15:docId w15:val="{4AD7D185-4744-41F6-9E4D-7D2699FF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325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20"/>
      <w:jc w:val="both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inespaciado">
    <w:name w:val="No Spacing"/>
    <w:uiPriority w:val="1"/>
    <w:qFormat/>
    <w:rsid w:val="00A828C6"/>
    <w:pPr>
      <w:widowControl/>
      <w:autoSpaceDE/>
      <w:autoSpaceDN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685F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5F4A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85F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4A"/>
    <w:rPr>
      <w:rFonts w:ascii="Arial Narrow" w:eastAsia="Arial Narrow" w:hAnsi="Arial Narrow" w:cs="Arial Narrow"/>
      <w:lang w:val="es-ES" w:eastAsia="es-ES" w:bidi="es-ES"/>
    </w:rPr>
  </w:style>
  <w:style w:type="paragraph" w:customStyle="1" w:styleId="Default">
    <w:name w:val="Default"/>
    <w:rsid w:val="006C57AE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C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C6C"/>
    <w:rPr>
      <w:rFonts w:ascii="Segoe UI" w:eastAsia="Arial Narrow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132F-DFEF-4AF9-BA47-10314798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ardila</dc:creator>
  <cp:lastModifiedBy>alix ardila</cp:lastModifiedBy>
  <cp:revision>11</cp:revision>
  <cp:lastPrinted>2020-11-11T21:03:00Z</cp:lastPrinted>
  <dcterms:created xsi:type="dcterms:W3CDTF">2020-12-09T13:03:00Z</dcterms:created>
  <dcterms:modified xsi:type="dcterms:W3CDTF">2020-12-09T20:49:00Z</dcterms:modified>
</cp:coreProperties>
</file>